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22" w:rsidRDefault="00C27022" w:rsidP="003C24CC">
      <w:pPr>
        <w:rPr>
          <w:rFonts w:ascii="Arial" w:hAnsi="Arial" w:cs="Arial"/>
          <w:szCs w:val="24"/>
        </w:rPr>
      </w:pPr>
    </w:p>
    <w:p w:rsidR="00E23FBF" w:rsidRPr="003C24CC" w:rsidRDefault="00E23FBF" w:rsidP="003C24CC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3C24CC">
        <w:rPr>
          <w:rFonts w:ascii="Arial" w:hAnsi="Arial" w:cs="Arial"/>
          <w:szCs w:val="24"/>
        </w:rPr>
        <w:t xml:space="preserve">Keep the wound area clean.  Baby wipes can be more comfortable than toilet paper for wiping after a bowel movement.  You may want to use the shower to clean </w:t>
      </w:r>
      <w:r w:rsidR="005A7764" w:rsidRPr="003C24CC">
        <w:rPr>
          <w:rFonts w:ascii="Arial" w:hAnsi="Arial" w:cs="Arial"/>
          <w:szCs w:val="24"/>
        </w:rPr>
        <w:t xml:space="preserve">yourself </w:t>
      </w:r>
      <w:r w:rsidRPr="003C24CC">
        <w:rPr>
          <w:rFonts w:ascii="Arial" w:hAnsi="Arial" w:cs="Arial"/>
          <w:szCs w:val="24"/>
        </w:rPr>
        <w:t xml:space="preserve">after a bowel movement.  </w:t>
      </w:r>
      <w:r w:rsidR="00D5372C" w:rsidRPr="003C24CC">
        <w:rPr>
          <w:rFonts w:ascii="Arial" w:hAnsi="Arial" w:cs="Arial"/>
          <w:szCs w:val="24"/>
        </w:rPr>
        <w:t>Change your sanitary pads regularly.</w:t>
      </w:r>
    </w:p>
    <w:p w:rsidR="005A7764" w:rsidRPr="00EC1807" w:rsidRDefault="005A7764" w:rsidP="003C24CC">
      <w:pPr>
        <w:ind w:left="360"/>
        <w:rPr>
          <w:rFonts w:ascii="Arial" w:hAnsi="Arial" w:cs="Arial"/>
          <w:szCs w:val="24"/>
        </w:rPr>
      </w:pPr>
    </w:p>
    <w:p w:rsidR="00EC1807" w:rsidRPr="00EC1807" w:rsidRDefault="00D5372C" w:rsidP="003C24CC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Drink </w:t>
      </w:r>
      <w:r w:rsidR="00EC1807" w:rsidRPr="00EC180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-3</w:t>
      </w:r>
      <w:r w:rsidR="00EC1807" w:rsidRPr="00EC1807">
        <w:rPr>
          <w:rFonts w:ascii="Arial" w:hAnsi="Arial" w:cs="Arial"/>
          <w:szCs w:val="24"/>
        </w:rPr>
        <w:t xml:space="preserve"> litres of fluid per day and eat a healthy diet </w:t>
      </w:r>
      <w:r>
        <w:rPr>
          <w:rFonts w:ascii="Arial" w:hAnsi="Arial" w:cs="Arial"/>
          <w:szCs w:val="24"/>
        </w:rPr>
        <w:t xml:space="preserve">including </w:t>
      </w:r>
      <w:r w:rsidR="00EC1807" w:rsidRPr="00EC1807">
        <w:rPr>
          <w:rFonts w:ascii="Arial" w:hAnsi="Arial" w:cs="Arial"/>
          <w:szCs w:val="24"/>
        </w:rPr>
        <w:t xml:space="preserve">fruit, vegetables, cereals and wholemeal bread/pasta to avoid straining when opening your bowels.  </w:t>
      </w:r>
    </w:p>
    <w:p w:rsidR="00E23FBF" w:rsidRPr="00EC1807" w:rsidRDefault="00E23FBF" w:rsidP="003C24CC">
      <w:pPr>
        <w:rPr>
          <w:rFonts w:ascii="Arial" w:hAnsi="Arial" w:cs="Arial"/>
          <w:szCs w:val="24"/>
        </w:rPr>
      </w:pPr>
    </w:p>
    <w:p w:rsidR="009A5155" w:rsidRPr="00EC1807" w:rsidRDefault="008D549C" w:rsidP="003C24CC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EC1807">
        <w:rPr>
          <w:rFonts w:ascii="Arial" w:hAnsi="Arial" w:cs="Arial"/>
          <w:szCs w:val="24"/>
        </w:rPr>
        <w:t xml:space="preserve">When emptying your bowels, it may be more comfortable to use a small step under your feet. </w:t>
      </w:r>
      <w:r w:rsidR="009A5155" w:rsidRPr="00EC1807">
        <w:rPr>
          <w:rFonts w:ascii="Arial" w:hAnsi="Arial" w:cs="Arial"/>
          <w:szCs w:val="24"/>
        </w:rPr>
        <w:t xml:space="preserve"> </w:t>
      </w:r>
      <w:r w:rsidRPr="00EC1807">
        <w:rPr>
          <w:rFonts w:ascii="Arial" w:hAnsi="Arial" w:cs="Arial"/>
          <w:szCs w:val="24"/>
        </w:rPr>
        <w:t>Rest your forearms on your knees.</w:t>
      </w:r>
      <w:r w:rsidR="009A5155" w:rsidRPr="00EC1807">
        <w:rPr>
          <w:rFonts w:ascii="Arial" w:hAnsi="Arial" w:cs="Arial"/>
          <w:szCs w:val="24"/>
        </w:rPr>
        <w:t xml:space="preserve">  </w:t>
      </w:r>
      <w:r w:rsidR="00EC1807" w:rsidRPr="00EC1807">
        <w:rPr>
          <w:rFonts w:ascii="Arial" w:hAnsi="Arial" w:cs="Arial"/>
          <w:szCs w:val="24"/>
        </w:rPr>
        <w:t>Support</w:t>
      </w:r>
      <w:r w:rsidR="009A5155" w:rsidRPr="00EC1807">
        <w:rPr>
          <w:rFonts w:ascii="Arial" w:hAnsi="Arial" w:cs="Arial"/>
          <w:szCs w:val="24"/>
        </w:rPr>
        <w:t xml:space="preserve"> the wound area with toi</w:t>
      </w:r>
      <w:r w:rsidR="00EC1807" w:rsidRPr="00EC1807">
        <w:rPr>
          <w:rFonts w:ascii="Arial" w:hAnsi="Arial" w:cs="Arial"/>
          <w:szCs w:val="24"/>
        </w:rPr>
        <w:t>let paper held in your hand to</w:t>
      </w:r>
      <w:r w:rsidR="009A5155" w:rsidRPr="00EC1807">
        <w:rPr>
          <w:rFonts w:ascii="Arial" w:hAnsi="Arial" w:cs="Arial"/>
          <w:szCs w:val="24"/>
        </w:rPr>
        <w:t xml:space="preserve"> make a bowel movement more comfortable.</w:t>
      </w:r>
    </w:p>
    <w:p w:rsidR="00EC1807" w:rsidRPr="00EC1807" w:rsidRDefault="00EC1807" w:rsidP="003C24CC">
      <w:pPr>
        <w:rPr>
          <w:rFonts w:ascii="Arial" w:hAnsi="Arial" w:cs="Arial"/>
          <w:szCs w:val="24"/>
        </w:rPr>
      </w:pPr>
    </w:p>
    <w:p w:rsidR="00EC1807" w:rsidRPr="00EC1807" w:rsidRDefault="00EC1807" w:rsidP="003C24CC">
      <w:pPr>
        <w:numPr>
          <w:ilvl w:val="0"/>
          <w:numId w:val="16"/>
        </w:numPr>
        <w:rPr>
          <w:rFonts w:ascii="Arial" w:hAnsi="Arial" w:cs="Arial"/>
          <w:szCs w:val="24"/>
        </w:rPr>
      </w:pPr>
      <w:r w:rsidRPr="00EC1807">
        <w:rPr>
          <w:rFonts w:ascii="Arial" w:hAnsi="Arial" w:cs="Arial"/>
          <w:szCs w:val="24"/>
        </w:rPr>
        <w:t xml:space="preserve">It is </w:t>
      </w:r>
      <w:r w:rsidR="00445512">
        <w:rPr>
          <w:rFonts w:ascii="Arial" w:hAnsi="Arial" w:cs="Arial"/>
          <w:szCs w:val="24"/>
        </w:rPr>
        <w:t xml:space="preserve">very </w:t>
      </w:r>
      <w:r w:rsidRPr="00EC1807">
        <w:rPr>
          <w:rFonts w:ascii="Arial" w:hAnsi="Arial" w:cs="Arial"/>
          <w:szCs w:val="24"/>
        </w:rPr>
        <w:t>important that you do pelvic floor exercis</w:t>
      </w:r>
      <w:r w:rsidR="00445512">
        <w:rPr>
          <w:rFonts w:ascii="Arial" w:hAnsi="Arial" w:cs="Arial"/>
          <w:szCs w:val="24"/>
        </w:rPr>
        <w:t xml:space="preserve">es to help the area heal and </w:t>
      </w:r>
      <w:r w:rsidRPr="00EC1807">
        <w:rPr>
          <w:rFonts w:ascii="Arial" w:hAnsi="Arial" w:cs="Arial"/>
          <w:szCs w:val="24"/>
        </w:rPr>
        <w:t>keep good control of your bladder and bowels</w:t>
      </w:r>
      <w:r w:rsidRPr="00D3727C">
        <w:rPr>
          <w:rFonts w:ascii="Arial" w:hAnsi="Arial" w:cs="Arial"/>
          <w:szCs w:val="24"/>
        </w:rPr>
        <w:t>.  These are explained i</w:t>
      </w:r>
      <w:r w:rsidR="00D5372C">
        <w:rPr>
          <w:rFonts w:ascii="Arial" w:hAnsi="Arial" w:cs="Arial"/>
          <w:szCs w:val="24"/>
        </w:rPr>
        <w:t>n the booklet</w:t>
      </w:r>
      <w:r w:rsidRPr="00D3727C">
        <w:rPr>
          <w:rFonts w:ascii="Arial" w:hAnsi="Arial" w:cs="Arial"/>
          <w:szCs w:val="24"/>
        </w:rPr>
        <w:t xml:space="preserve"> “</w:t>
      </w:r>
      <w:r w:rsidR="00D3727C" w:rsidRPr="00D3727C">
        <w:rPr>
          <w:rFonts w:ascii="Arial" w:hAnsi="Arial" w:cs="Arial"/>
          <w:szCs w:val="24"/>
        </w:rPr>
        <w:t>Fit for the Future</w:t>
      </w:r>
      <w:r w:rsidRPr="00D3727C">
        <w:rPr>
          <w:rFonts w:ascii="Arial" w:hAnsi="Arial" w:cs="Arial"/>
          <w:szCs w:val="24"/>
        </w:rPr>
        <w:t>”</w:t>
      </w:r>
      <w:r w:rsidR="00D5372C">
        <w:rPr>
          <w:rFonts w:ascii="Arial" w:hAnsi="Arial" w:cs="Arial"/>
          <w:szCs w:val="24"/>
        </w:rPr>
        <w:t>, contained in the information pack given to you on the ward.</w:t>
      </w:r>
      <w:r w:rsidR="00445512">
        <w:rPr>
          <w:rFonts w:ascii="Arial" w:hAnsi="Arial" w:cs="Arial"/>
          <w:szCs w:val="24"/>
        </w:rPr>
        <w:t xml:space="preserve">  </w:t>
      </w:r>
      <w:r w:rsidR="00B84910">
        <w:rPr>
          <w:rFonts w:ascii="Arial" w:hAnsi="Arial" w:cs="Arial"/>
          <w:szCs w:val="24"/>
        </w:rPr>
        <w:t xml:space="preserve">  </w:t>
      </w:r>
      <w:r w:rsidR="00445512">
        <w:rPr>
          <w:rFonts w:ascii="Arial" w:hAnsi="Arial" w:cs="Arial"/>
          <w:szCs w:val="24"/>
        </w:rPr>
        <w:t>D</w:t>
      </w:r>
      <w:r w:rsidRPr="00EC1807">
        <w:rPr>
          <w:rFonts w:ascii="Arial" w:hAnsi="Arial" w:cs="Arial"/>
          <w:szCs w:val="24"/>
        </w:rPr>
        <w:t>o the exercises whenever you are feeding your baby so you get into the habit of doing them often.</w:t>
      </w:r>
    </w:p>
    <w:p w:rsidR="009A5155" w:rsidRPr="00EC1807" w:rsidRDefault="009A5155" w:rsidP="003C24CC">
      <w:pPr>
        <w:rPr>
          <w:rFonts w:ascii="Arial" w:hAnsi="Arial" w:cs="Arial"/>
          <w:szCs w:val="24"/>
        </w:rPr>
      </w:pPr>
    </w:p>
    <w:p w:rsidR="00EC1807" w:rsidRPr="00EC1807" w:rsidRDefault="005A7764" w:rsidP="003C24CC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should wait to have sex until the bleeding has stopped and the tear has healed.  This may take several weeks.  After that you can have sex when</w:t>
      </w:r>
      <w:r w:rsidR="00445512">
        <w:rPr>
          <w:rFonts w:ascii="Arial" w:hAnsi="Arial" w:cs="Arial"/>
          <w:szCs w:val="24"/>
        </w:rPr>
        <w:t>ever</w:t>
      </w:r>
      <w:r>
        <w:rPr>
          <w:rFonts w:ascii="Arial" w:hAnsi="Arial" w:cs="Arial"/>
          <w:szCs w:val="24"/>
        </w:rPr>
        <w:t xml:space="preserve"> you feel ready to do so.  If you have difficulty having sex or it is painful, speak to your GP.</w:t>
      </w:r>
    </w:p>
    <w:p w:rsidR="00B2514F" w:rsidRPr="00EC1807" w:rsidRDefault="00B2514F" w:rsidP="003C24CC">
      <w:pPr>
        <w:pStyle w:val="ListParagraph"/>
        <w:rPr>
          <w:rFonts w:ascii="Arial" w:hAnsi="Arial" w:cs="Arial"/>
          <w:szCs w:val="24"/>
        </w:rPr>
      </w:pPr>
    </w:p>
    <w:p w:rsidR="00EC1807" w:rsidRPr="00B84910" w:rsidRDefault="007B7861" w:rsidP="00B84910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other concerns speak to your GP at your 6 week check.  </w:t>
      </w:r>
      <w:r w:rsidR="00006241" w:rsidRPr="007B7861">
        <w:rPr>
          <w:rFonts w:ascii="Arial" w:hAnsi="Arial" w:cs="Arial"/>
          <w:szCs w:val="24"/>
        </w:rPr>
        <w:t xml:space="preserve">You will be sent a follow up </w:t>
      </w:r>
      <w:r w:rsidR="00E23FBF" w:rsidRPr="007B7861">
        <w:rPr>
          <w:rFonts w:ascii="Arial" w:hAnsi="Arial" w:cs="Arial"/>
          <w:szCs w:val="24"/>
        </w:rPr>
        <w:t>follow up appointment with a specialist nurse</w:t>
      </w:r>
      <w:r w:rsidR="00445512" w:rsidRPr="007B7861">
        <w:rPr>
          <w:rFonts w:ascii="Arial" w:hAnsi="Arial" w:cs="Arial"/>
          <w:szCs w:val="24"/>
        </w:rPr>
        <w:t>,</w:t>
      </w:r>
      <w:r w:rsidRPr="007B7861">
        <w:rPr>
          <w:rFonts w:ascii="Arial" w:hAnsi="Arial" w:cs="Arial"/>
          <w:szCs w:val="24"/>
        </w:rPr>
        <w:t xml:space="preserve"> usually </w:t>
      </w:r>
      <w:r w:rsidR="00E23FBF" w:rsidRPr="007B7861">
        <w:rPr>
          <w:rFonts w:ascii="Arial" w:hAnsi="Arial" w:cs="Arial"/>
          <w:szCs w:val="24"/>
        </w:rPr>
        <w:t xml:space="preserve">8 weeks after </w:t>
      </w:r>
      <w:r w:rsidR="00B84910">
        <w:rPr>
          <w:rFonts w:ascii="Arial" w:hAnsi="Arial" w:cs="Arial"/>
          <w:szCs w:val="24"/>
        </w:rPr>
        <w:t xml:space="preserve">   </w:t>
      </w:r>
      <w:r w:rsidR="00E23FBF" w:rsidRPr="007B7861">
        <w:rPr>
          <w:rFonts w:ascii="Arial" w:hAnsi="Arial" w:cs="Arial"/>
          <w:szCs w:val="24"/>
        </w:rPr>
        <w:t xml:space="preserve">you have given birth.  This is to make sure that everything has healed and that you have normal bladder and bowel control.  </w:t>
      </w:r>
      <w:r w:rsidR="00B84910">
        <w:rPr>
          <w:rFonts w:ascii="Arial" w:hAnsi="Arial" w:cs="Arial"/>
          <w:szCs w:val="24"/>
        </w:rPr>
        <w:t xml:space="preserve">  </w:t>
      </w:r>
      <w:r w:rsidR="00E23FBF" w:rsidRPr="00B84910">
        <w:rPr>
          <w:rFonts w:ascii="Arial" w:hAnsi="Arial" w:cs="Arial"/>
          <w:szCs w:val="24"/>
        </w:rPr>
        <w:t xml:space="preserve">If you are having problems </w:t>
      </w:r>
      <w:r w:rsidR="00D3727C" w:rsidRPr="00B84910">
        <w:rPr>
          <w:rFonts w:ascii="Arial" w:hAnsi="Arial" w:cs="Arial"/>
          <w:szCs w:val="24"/>
        </w:rPr>
        <w:t xml:space="preserve">like pain or leakage of urine or faeces, </w:t>
      </w:r>
      <w:r w:rsidR="00E23FBF" w:rsidRPr="00B84910">
        <w:rPr>
          <w:rFonts w:ascii="Arial" w:hAnsi="Arial" w:cs="Arial"/>
          <w:szCs w:val="24"/>
        </w:rPr>
        <w:t>you may be referred to a specialist physiotherapist</w:t>
      </w:r>
      <w:r w:rsidR="00006241" w:rsidRPr="00B84910">
        <w:rPr>
          <w:rFonts w:ascii="Arial" w:hAnsi="Arial" w:cs="Arial"/>
          <w:color w:val="FF0000"/>
          <w:sz w:val="16"/>
          <w:szCs w:val="16"/>
        </w:rPr>
        <w:t>.</w:t>
      </w:r>
    </w:p>
    <w:p w:rsidR="00006241" w:rsidRDefault="00006241" w:rsidP="00006241">
      <w:pPr>
        <w:pStyle w:val="ListParagraph"/>
        <w:rPr>
          <w:rFonts w:ascii="Arial" w:hAnsi="Arial" w:cs="Arial"/>
          <w:szCs w:val="24"/>
        </w:rPr>
      </w:pPr>
    </w:p>
    <w:p w:rsidR="00006241" w:rsidRPr="00445512" w:rsidRDefault="00006241" w:rsidP="00006241">
      <w:pPr>
        <w:ind w:left="720"/>
        <w:jc w:val="both"/>
        <w:rPr>
          <w:rFonts w:ascii="Arial" w:hAnsi="Arial" w:cs="Arial"/>
          <w:szCs w:val="24"/>
        </w:rPr>
      </w:pPr>
    </w:p>
    <w:p w:rsidR="006609B0" w:rsidRDefault="006609B0" w:rsidP="006609B0">
      <w:pPr>
        <w:jc w:val="both"/>
        <w:rPr>
          <w:rFonts w:ascii="Arial" w:hAnsi="Arial" w:cs="Arial"/>
          <w:szCs w:val="24"/>
        </w:rPr>
      </w:pPr>
    </w:p>
    <w:p w:rsidR="006609B0" w:rsidRDefault="00006241" w:rsidP="006609B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-52070</wp:posOffset>
            </wp:positionV>
            <wp:extent cx="1127125" cy="709295"/>
            <wp:effectExtent l="19050" t="0" r="0" b="0"/>
            <wp:wrapNone/>
            <wp:docPr id="3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="003D615F">
        <w:rPr>
          <w:noProof/>
        </w:rPr>
        <w:drawing>
          <wp:inline distT="0" distB="0" distL="0" distR="0">
            <wp:extent cx="1018502" cy="654349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7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20" w:rsidRDefault="00693620" w:rsidP="006609B0">
      <w:pPr>
        <w:jc w:val="both"/>
        <w:rPr>
          <w:rFonts w:ascii="Arial" w:hAnsi="Arial" w:cs="Arial"/>
          <w:szCs w:val="24"/>
        </w:rPr>
      </w:pPr>
    </w:p>
    <w:p w:rsidR="00C0304D" w:rsidRDefault="00C0304D" w:rsidP="006609B0">
      <w:pPr>
        <w:jc w:val="both"/>
        <w:rPr>
          <w:rFonts w:ascii="Arial" w:hAnsi="Arial" w:cs="Arial"/>
          <w:szCs w:val="24"/>
        </w:rPr>
      </w:pPr>
    </w:p>
    <w:p w:rsidR="009A5155" w:rsidRDefault="009A5155" w:rsidP="006609B0">
      <w:pPr>
        <w:rPr>
          <w:rFonts w:ascii="Arial" w:hAnsi="Arial"/>
        </w:rPr>
      </w:pPr>
    </w:p>
    <w:p w:rsidR="009A5155" w:rsidRDefault="009A5155" w:rsidP="006609B0">
      <w:pPr>
        <w:rPr>
          <w:rFonts w:ascii="Arial" w:hAnsi="Arial"/>
        </w:rPr>
      </w:pPr>
    </w:p>
    <w:p w:rsidR="00B547C5" w:rsidRPr="00006241" w:rsidRDefault="00147236" w:rsidP="006609B0">
      <w:pPr>
        <w:jc w:val="center"/>
        <w:rPr>
          <w:rFonts w:ascii="Arial" w:hAnsi="Arial" w:cs="Arial"/>
          <w:b/>
          <w:sz w:val="62"/>
          <w:szCs w:val="62"/>
        </w:rPr>
      </w:pPr>
      <w:r w:rsidRPr="00006241">
        <w:rPr>
          <w:rFonts w:ascii="Arial" w:hAnsi="Arial" w:cs="Arial"/>
          <w:b/>
          <w:sz w:val="62"/>
          <w:szCs w:val="62"/>
        </w:rPr>
        <w:t>Third/F</w:t>
      </w:r>
      <w:r w:rsidR="00B547C5" w:rsidRPr="00006241">
        <w:rPr>
          <w:rFonts w:ascii="Arial" w:hAnsi="Arial" w:cs="Arial"/>
          <w:b/>
          <w:sz w:val="62"/>
          <w:szCs w:val="62"/>
        </w:rPr>
        <w:t xml:space="preserve">ourth Degree </w:t>
      </w:r>
      <w:r w:rsidRPr="00006241">
        <w:rPr>
          <w:rFonts w:ascii="Arial" w:hAnsi="Arial" w:cs="Arial"/>
          <w:b/>
          <w:sz w:val="62"/>
          <w:szCs w:val="62"/>
        </w:rPr>
        <w:t>Tear</w:t>
      </w:r>
    </w:p>
    <w:p w:rsidR="0052657E" w:rsidRPr="00006241" w:rsidRDefault="00DA727D" w:rsidP="00B547C5">
      <w:pPr>
        <w:jc w:val="center"/>
        <w:rPr>
          <w:rFonts w:ascii="Arial" w:hAnsi="Arial" w:cs="Arial"/>
          <w:b/>
          <w:sz w:val="62"/>
          <w:szCs w:val="62"/>
        </w:rPr>
      </w:pPr>
      <w:r w:rsidRPr="00006241">
        <w:rPr>
          <w:rFonts w:ascii="Arial" w:hAnsi="Arial" w:cs="Arial"/>
          <w:b/>
          <w:sz w:val="62"/>
          <w:szCs w:val="62"/>
        </w:rPr>
        <w:t>During Childbirth</w:t>
      </w:r>
    </w:p>
    <w:p w:rsidR="00B547C5" w:rsidRPr="00006241" w:rsidRDefault="00B547C5" w:rsidP="00B547C5">
      <w:pPr>
        <w:jc w:val="center"/>
        <w:rPr>
          <w:rFonts w:ascii="Arial" w:hAnsi="Arial" w:cs="Arial"/>
          <w:b/>
          <w:szCs w:val="24"/>
        </w:rPr>
      </w:pPr>
    </w:p>
    <w:p w:rsidR="00006241" w:rsidRDefault="00006241" w:rsidP="006609B0">
      <w:pPr>
        <w:jc w:val="center"/>
        <w:rPr>
          <w:rFonts w:ascii="Arial" w:hAnsi="Arial"/>
          <w:szCs w:val="24"/>
          <w:lang w:eastAsia="en-US"/>
        </w:rPr>
      </w:pPr>
    </w:p>
    <w:p w:rsidR="00006241" w:rsidRPr="00006241" w:rsidRDefault="00006241" w:rsidP="006609B0">
      <w:pPr>
        <w:jc w:val="center"/>
        <w:rPr>
          <w:rFonts w:ascii="Arial" w:hAnsi="Arial"/>
          <w:szCs w:val="24"/>
          <w:lang w:eastAsia="en-US"/>
        </w:rPr>
      </w:pPr>
    </w:p>
    <w:p w:rsidR="006609B0" w:rsidRPr="00AA0654" w:rsidRDefault="006609B0" w:rsidP="00006241">
      <w:pPr>
        <w:jc w:val="center"/>
        <w:rPr>
          <w:rFonts w:ascii="Arial" w:hAnsi="Arial"/>
          <w:sz w:val="48"/>
          <w:szCs w:val="48"/>
          <w:lang w:eastAsia="en-US"/>
        </w:rPr>
      </w:pPr>
      <w:r w:rsidRPr="00006241">
        <w:rPr>
          <w:rFonts w:ascii="Arial" w:hAnsi="Arial"/>
          <w:sz w:val="44"/>
          <w:szCs w:val="44"/>
          <w:lang w:eastAsia="en-US"/>
        </w:rPr>
        <w:t>Service</w:t>
      </w:r>
      <w:r>
        <w:rPr>
          <w:rFonts w:ascii="Arial" w:hAnsi="Arial"/>
          <w:sz w:val="48"/>
          <w:szCs w:val="48"/>
          <w:lang w:eastAsia="en-US"/>
        </w:rPr>
        <w:t xml:space="preserve"> User</w:t>
      </w:r>
      <w:r w:rsidRPr="00AA0654">
        <w:rPr>
          <w:rFonts w:ascii="Arial" w:hAnsi="Arial"/>
          <w:sz w:val="48"/>
          <w:szCs w:val="48"/>
          <w:lang w:eastAsia="en-US"/>
        </w:rPr>
        <w:t xml:space="preserve"> Information Leaflet</w:t>
      </w:r>
    </w:p>
    <w:p w:rsidR="006609B0" w:rsidRDefault="006609B0" w:rsidP="006609B0">
      <w:pPr>
        <w:rPr>
          <w:rFonts w:ascii="Arial" w:hAnsi="Arial"/>
        </w:rPr>
      </w:pPr>
    </w:p>
    <w:p w:rsidR="006609B0" w:rsidRDefault="006609B0" w:rsidP="006609B0">
      <w:pPr>
        <w:rPr>
          <w:rFonts w:ascii="Arial" w:hAnsi="Arial"/>
        </w:rPr>
      </w:pPr>
    </w:p>
    <w:p w:rsidR="009A5155" w:rsidRDefault="009A5155" w:rsidP="00660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6D0531" w:rsidP="0000624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Produced by:       </w:t>
      </w:r>
      <w:r w:rsidR="00006241">
        <w:rPr>
          <w:rFonts w:ascii="Arial" w:hAnsi="Arial"/>
        </w:rPr>
        <w:t>Pelvic Health Physi</w:t>
      </w:r>
      <w:r>
        <w:rPr>
          <w:rFonts w:ascii="Arial" w:hAnsi="Arial"/>
        </w:rPr>
        <w:t>otherapy Service</w:t>
      </w:r>
    </w:p>
    <w:p w:rsidR="00006241" w:rsidRDefault="00006241" w:rsidP="00006241">
      <w:pPr>
        <w:rPr>
          <w:rFonts w:ascii="Arial" w:hAnsi="Arial"/>
        </w:rPr>
      </w:pPr>
    </w:p>
    <w:p w:rsidR="00006241" w:rsidRDefault="0021719A" w:rsidP="00006241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4B34A8">
        <w:rPr>
          <w:rFonts w:ascii="Arial" w:hAnsi="Arial"/>
        </w:rPr>
        <w:t xml:space="preserve"> Date of issue:  Sep</w:t>
      </w:r>
      <w:r w:rsidR="006D0531">
        <w:rPr>
          <w:rFonts w:ascii="Arial" w:hAnsi="Arial"/>
        </w:rPr>
        <w:t xml:space="preserve"> 2020</w:t>
      </w:r>
      <w:r w:rsidR="0000624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</w:t>
      </w:r>
      <w:r w:rsidR="004B34A8">
        <w:rPr>
          <w:rFonts w:ascii="Arial" w:hAnsi="Arial"/>
        </w:rPr>
        <w:t xml:space="preserve">   Review Date:  Sep</w:t>
      </w:r>
      <w:r w:rsidR="006D0531">
        <w:rPr>
          <w:rFonts w:ascii="Arial" w:hAnsi="Arial"/>
        </w:rPr>
        <w:t xml:space="preserve"> 2022</w:t>
      </w:r>
      <w:r w:rsidR="00006241">
        <w:rPr>
          <w:rFonts w:ascii="Arial" w:hAnsi="Arial"/>
        </w:rPr>
        <w:t xml:space="preserve">               </w:t>
      </w:r>
    </w:p>
    <w:p w:rsidR="00006241" w:rsidRDefault="00006241" w:rsidP="00006241">
      <w:pPr>
        <w:rPr>
          <w:rFonts w:ascii="Arial" w:hAnsi="Arial"/>
        </w:rPr>
      </w:pPr>
    </w:p>
    <w:p w:rsidR="00C27022" w:rsidRDefault="00C27022" w:rsidP="00006241">
      <w:pPr>
        <w:rPr>
          <w:rFonts w:ascii="Arial" w:hAnsi="Arial"/>
        </w:rPr>
      </w:pPr>
    </w:p>
    <w:p w:rsidR="00006241" w:rsidRDefault="005A1577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2pt;margin-top:12.15pt;width:377.3pt;height:148.65pt;z-index:251664384" strokeweight="3pt">
            <v:stroke linestyle="thinThin"/>
            <v:textbox style="mso-next-textbox:#_x0000_s1028">
              <w:txbxContent>
                <w:p w:rsidR="00006241" w:rsidRDefault="00006241" w:rsidP="000062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006241" w:rsidRDefault="00006241" w:rsidP="00006241">
                  <w:pPr>
                    <w:rPr>
                      <w:rFonts w:ascii="Arial" w:hAnsi="Arial" w:cs="Arial"/>
                    </w:rPr>
                  </w:pPr>
                </w:p>
                <w:p w:rsidR="00006241" w:rsidRDefault="00006241" w:rsidP="000062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Fife SMS text service number 07805800005 is available for people who have a hearing or speech impairment.</w:t>
                  </w:r>
                </w:p>
                <w:p w:rsidR="00006241" w:rsidRDefault="00006241" w:rsidP="00006241">
                  <w:pPr>
                    <w:rPr>
                      <w:rFonts w:ascii="Arial" w:hAnsi="Arial" w:cs="Arial"/>
                    </w:rPr>
                  </w:pPr>
                </w:p>
                <w:p w:rsidR="00006241" w:rsidRDefault="00006241" w:rsidP="0000624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find out more about accessible formats phone 01592 729130 or contact: </w:t>
                  </w:r>
                  <w:r w:rsidR="004B34A8">
                    <w:rPr>
                      <w:rFonts w:ascii="Arial" w:hAnsi="Arial" w:cs="Arial"/>
                    </w:rPr>
                    <w:t>fife.equalityandhumanrights@nhs.scot</w:t>
                  </w:r>
                  <w:r w:rsidR="004B34A8">
                    <w:t>.</w:t>
                  </w:r>
                  <w:r w:rsidR="004B34A8">
                    <w:rPr>
                      <w:rFonts w:ascii="Arial" w:hAnsi="Arial" w:cs="Arial"/>
                    </w:rPr>
                    <w:t> </w:t>
                  </w:r>
                </w:p>
              </w:txbxContent>
            </v:textbox>
          </v:shape>
        </w:pict>
      </w: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006241" w:rsidRDefault="00006241" w:rsidP="00006241">
      <w:pPr>
        <w:jc w:val="both"/>
        <w:rPr>
          <w:rFonts w:ascii="Arial" w:hAnsi="Arial" w:cs="Arial"/>
          <w:sz w:val="28"/>
          <w:szCs w:val="28"/>
        </w:rPr>
      </w:pPr>
    </w:p>
    <w:p w:rsidR="009A5155" w:rsidRDefault="009A5155" w:rsidP="006609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C0304D" w:rsidRDefault="00C0304D" w:rsidP="003C24CC">
      <w:pPr>
        <w:rPr>
          <w:rFonts w:ascii="Arial" w:hAnsi="Arial" w:cs="Arial"/>
          <w:b/>
          <w:szCs w:val="24"/>
        </w:rPr>
      </w:pPr>
    </w:p>
    <w:p w:rsidR="0000298C" w:rsidRDefault="0000298C" w:rsidP="003C24CC">
      <w:pPr>
        <w:rPr>
          <w:rFonts w:ascii="Arial" w:hAnsi="Arial" w:cs="Arial"/>
          <w:b/>
          <w:szCs w:val="24"/>
        </w:rPr>
      </w:pPr>
      <w:r w:rsidRPr="008D549C">
        <w:rPr>
          <w:rFonts w:ascii="Arial" w:hAnsi="Arial" w:cs="Arial"/>
          <w:b/>
          <w:szCs w:val="24"/>
        </w:rPr>
        <w:t>Aim of this leaflet</w:t>
      </w:r>
    </w:p>
    <w:p w:rsidR="0000298C" w:rsidRPr="008D549C" w:rsidRDefault="0000298C" w:rsidP="003C24CC">
      <w:pPr>
        <w:ind w:left="360"/>
        <w:rPr>
          <w:rFonts w:ascii="Arial" w:hAnsi="Arial" w:cs="Arial"/>
          <w:b/>
          <w:szCs w:val="24"/>
        </w:rPr>
      </w:pPr>
    </w:p>
    <w:p w:rsidR="0000298C" w:rsidRDefault="0000298C" w:rsidP="003C24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aim of this leaflet is</w:t>
      </w:r>
      <w:r w:rsidR="00990AD4">
        <w:rPr>
          <w:rFonts w:ascii="Arial" w:hAnsi="Arial" w:cs="Arial"/>
          <w:szCs w:val="24"/>
        </w:rPr>
        <w:t xml:space="preserve"> to give information to women</w:t>
      </w:r>
      <w:r>
        <w:rPr>
          <w:rFonts w:ascii="Arial" w:hAnsi="Arial" w:cs="Arial"/>
          <w:szCs w:val="24"/>
        </w:rPr>
        <w:t xml:space="preserve"> who have had a third or fourth degree</w:t>
      </w:r>
      <w:r w:rsidR="00DA72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tear during childbirth. </w:t>
      </w:r>
    </w:p>
    <w:p w:rsidR="0000298C" w:rsidRDefault="0000298C" w:rsidP="003C24CC">
      <w:pPr>
        <w:ind w:firstLine="720"/>
        <w:rPr>
          <w:rFonts w:ascii="Arial" w:hAnsi="Arial" w:cs="Arial"/>
          <w:b/>
          <w:szCs w:val="24"/>
        </w:rPr>
      </w:pPr>
    </w:p>
    <w:p w:rsidR="00693620" w:rsidRDefault="00693620" w:rsidP="003C24CC">
      <w:pPr>
        <w:rPr>
          <w:rFonts w:ascii="Arial" w:hAnsi="Arial" w:cs="Arial"/>
          <w:b/>
          <w:szCs w:val="24"/>
        </w:rPr>
      </w:pPr>
    </w:p>
    <w:p w:rsidR="0052657E" w:rsidRPr="0030211C" w:rsidRDefault="0052657E" w:rsidP="003C24CC">
      <w:pPr>
        <w:rPr>
          <w:rFonts w:ascii="Arial" w:hAnsi="Arial" w:cs="Arial"/>
          <w:szCs w:val="24"/>
        </w:rPr>
      </w:pPr>
      <w:r w:rsidRPr="009E250A">
        <w:rPr>
          <w:rFonts w:ascii="Arial" w:hAnsi="Arial" w:cs="Arial"/>
          <w:b/>
          <w:szCs w:val="24"/>
        </w:rPr>
        <w:t>What is a 3</w:t>
      </w:r>
      <w:r w:rsidRPr="009E250A">
        <w:rPr>
          <w:rFonts w:ascii="Arial" w:hAnsi="Arial" w:cs="Arial"/>
          <w:b/>
          <w:szCs w:val="24"/>
          <w:vertAlign w:val="superscript"/>
        </w:rPr>
        <w:t>rd</w:t>
      </w:r>
      <w:r w:rsidRPr="009E250A">
        <w:rPr>
          <w:rFonts w:ascii="Arial" w:hAnsi="Arial" w:cs="Arial"/>
          <w:b/>
          <w:szCs w:val="24"/>
        </w:rPr>
        <w:t>/4</w:t>
      </w:r>
      <w:r w:rsidRPr="009E250A">
        <w:rPr>
          <w:rFonts w:ascii="Arial" w:hAnsi="Arial" w:cs="Arial"/>
          <w:b/>
          <w:szCs w:val="24"/>
          <w:vertAlign w:val="superscript"/>
        </w:rPr>
        <w:t>th</w:t>
      </w:r>
      <w:r w:rsidRPr="009E250A">
        <w:rPr>
          <w:rFonts w:ascii="Arial" w:hAnsi="Arial" w:cs="Arial"/>
          <w:b/>
          <w:szCs w:val="24"/>
        </w:rPr>
        <w:t xml:space="preserve"> degree tear?</w:t>
      </w:r>
    </w:p>
    <w:p w:rsidR="0052657E" w:rsidRDefault="0052657E" w:rsidP="003C24CC">
      <w:pPr>
        <w:rPr>
          <w:rFonts w:ascii="Arial" w:hAnsi="Arial" w:cs="Arial"/>
          <w:szCs w:val="24"/>
        </w:rPr>
      </w:pPr>
    </w:p>
    <w:p w:rsidR="00DA727D" w:rsidRDefault="00DA727D" w:rsidP="003C24CC">
      <w:pPr>
        <w:pStyle w:val="Default"/>
        <w:rPr>
          <w:rFonts w:ascii="Arial" w:hAnsi="Arial" w:cs="Arial"/>
        </w:rPr>
      </w:pPr>
      <w:r w:rsidRPr="00DA727D">
        <w:rPr>
          <w:rFonts w:ascii="Arial" w:hAnsi="Arial" w:cs="Arial"/>
        </w:rPr>
        <w:t xml:space="preserve">During childbirth it is common to tear the soft tissue between the vaginal opening and the anus (back passage).  </w:t>
      </w:r>
    </w:p>
    <w:p w:rsidR="005A7764" w:rsidRPr="005A7764" w:rsidRDefault="005A7764" w:rsidP="003C24CC">
      <w:pPr>
        <w:pStyle w:val="Default"/>
        <w:rPr>
          <w:rFonts w:ascii="Arial" w:hAnsi="Arial" w:cs="Arial"/>
        </w:rPr>
      </w:pPr>
    </w:p>
    <w:p w:rsidR="00DA727D" w:rsidRPr="005A7764" w:rsidRDefault="00DA727D" w:rsidP="003C24CC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5A7764">
        <w:rPr>
          <w:rFonts w:ascii="Arial" w:hAnsi="Arial" w:cs="Arial"/>
        </w:rPr>
        <w:t>Small, ski</w:t>
      </w:r>
      <w:r w:rsidR="00006241">
        <w:rPr>
          <w:rFonts w:ascii="Arial" w:hAnsi="Arial" w:cs="Arial"/>
        </w:rPr>
        <w:t xml:space="preserve">n-deep tears are known as </w:t>
      </w:r>
      <w:r w:rsidR="00006241" w:rsidRPr="00006241">
        <w:rPr>
          <w:rFonts w:ascii="Arial" w:hAnsi="Arial" w:cs="Arial"/>
          <w:b/>
        </w:rPr>
        <w:t xml:space="preserve">first </w:t>
      </w:r>
      <w:r w:rsidRPr="00006241">
        <w:rPr>
          <w:rFonts w:ascii="Arial" w:hAnsi="Arial" w:cs="Arial"/>
          <w:b/>
        </w:rPr>
        <w:t>degree</w:t>
      </w:r>
      <w:r w:rsidRPr="005A7764">
        <w:rPr>
          <w:rFonts w:ascii="Arial" w:hAnsi="Arial" w:cs="Arial"/>
        </w:rPr>
        <w:t xml:space="preserve"> tears and usually heal </w:t>
      </w:r>
      <w:r w:rsidRPr="005A7764">
        <w:rPr>
          <w:rFonts w:ascii="Arial" w:hAnsi="Arial" w:cs="Arial"/>
          <w:color w:val="auto"/>
        </w:rPr>
        <w:t xml:space="preserve">naturally. </w:t>
      </w:r>
      <w:r w:rsidR="005A7764" w:rsidRPr="005A7764">
        <w:rPr>
          <w:rFonts w:ascii="Arial" w:hAnsi="Arial" w:cs="Arial"/>
          <w:color w:val="auto"/>
        </w:rPr>
        <w:t xml:space="preserve"> </w:t>
      </w:r>
      <w:r w:rsidRPr="005A7764">
        <w:rPr>
          <w:rFonts w:ascii="Arial" w:hAnsi="Arial" w:cs="Arial"/>
          <w:color w:val="auto"/>
        </w:rPr>
        <w:t>Tears that are deeper and affect the muscle of t</w:t>
      </w:r>
      <w:r w:rsidR="00006241">
        <w:rPr>
          <w:rFonts w:ascii="Arial" w:hAnsi="Arial" w:cs="Arial"/>
          <w:color w:val="auto"/>
        </w:rPr>
        <w:t xml:space="preserve">he perineum are known as </w:t>
      </w:r>
      <w:r w:rsidR="00006241" w:rsidRPr="00006241">
        <w:rPr>
          <w:rFonts w:ascii="Arial" w:hAnsi="Arial" w:cs="Arial"/>
          <w:b/>
          <w:color w:val="auto"/>
        </w:rPr>
        <w:t xml:space="preserve">second </w:t>
      </w:r>
      <w:r w:rsidRPr="00006241">
        <w:rPr>
          <w:rFonts w:ascii="Arial" w:hAnsi="Arial" w:cs="Arial"/>
          <w:b/>
          <w:color w:val="auto"/>
        </w:rPr>
        <w:t>degree</w:t>
      </w:r>
      <w:r w:rsidRPr="005A7764">
        <w:rPr>
          <w:rFonts w:ascii="Arial" w:hAnsi="Arial" w:cs="Arial"/>
          <w:color w:val="auto"/>
        </w:rPr>
        <w:t xml:space="preserve"> tears. These usually require stitches. </w:t>
      </w:r>
    </w:p>
    <w:p w:rsidR="005A7764" w:rsidRPr="005A7764" w:rsidRDefault="005A7764" w:rsidP="003C24CC">
      <w:pPr>
        <w:pStyle w:val="Default"/>
        <w:rPr>
          <w:rFonts w:ascii="Arial" w:hAnsi="Arial" w:cs="Arial"/>
          <w:color w:val="auto"/>
        </w:rPr>
      </w:pPr>
    </w:p>
    <w:p w:rsidR="005A7764" w:rsidRPr="00006241" w:rsidRDefault="00DA727D" w:rsidP="003C24CC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006241">
        <w:rPr>
          <w:rFonts w:ascii="Arial" w:hAnsi="Arial" w:cs="Arial"/>
          <w:szCs w:val="24"/>
        </w:rPr>
        <w:t xml:space="preserve">For some women the tear may be deeper. </w:t>
      </w:r>
      <w:r w:rsidR="005A7764" w:rsidRPr="00006241">
        <w:rPr>
          <w:rFonts w:ascii="Arial" w:hAnsi="Arial" w:cs="Arial"/>
          <w:szCs w:val="24"/>
        </w:rPr>
        <w:t xml:space="preserve">A </w:t>
      </w:r>
      <w:r w:rsidR="005A7764" w:rsidRPr="00006241">
        <w:rPr>
          <w:rFonts w:ascii="Arial" w:hAnsi="Arial" w:cs="Arial"/>
          <w:b/>
          <w:szCs w:val="24"/>
        </w:rPr>
        <w:t>third degree</w:t>
      </w:r>
      <w:r w:rsidR="005A7764" w:rsidRPr="00006241">
        <w:rPr>
          <w:rFonts w:ascii="Arial" w:hAnsi="Arial" w:cs="Arial"/>
          <w:szCs w:val="24"/>
        </w:rPr>
        <w:t xml:space="preserve"> tear is one that ext</w:t>
      </w:r>
      <w:r w:rsidR="00445512" w:rsidRPr="00006241">
        <w:rPr>
          <w:rFonts w:ascii="Arial" w:hAnsi="Arial" w:cs="Arial"/>
          <w:szCs w:val="24"/>
        </w:rPr>
        <w:t xml:space="preserve">ends downwards from the vagina </w:t>
      </w:r>
      <w:r w:rsidR="005A7764" w:rsidRPr="00006241">
        <w:rPr>
          <w:rFonts w:ascii="Arial" w:hAnsi="Arial" w:cs="Arial"/>
          <w:szCs w:val="24"/>
        </w:rPr>
        <w:t xml:space="preserve">and </w:t>
      </w:r>
      <w:r w:rsidRPr="00006241">
        <w:rPr>
          <w:rFonts w:ascii="Arial" w:hAnsi="Arial" w:cs="Arial"/>
          <w:szCs w:val="24"/>
        </w:rPr>
        <w:t>involves the muscle that controls the anus (the anal sphincter</w:t>
      </w:r>
      <w:r w:rsidR="005A7764" w:rsidRPr="00006241">
        <w:rPr>
          <w:rFonts w:ascii="Arial" w:hAnsi="Arial" w:cs="Arial"/>
          <w:szCs w:val="24"/>
        </w:rPr>
        <w:t>).</w:t>
      </w:r>
    </w:p>
    <w:p w:rsidR="005A7764" w:rsidRPr="005A7764" w:rsidRDefault="005A7764" w:rsidP="003C24CC">
      <w:pPr>
        <w:rPr>
          <w:rFonts w:ascii="Arial" w:hAnsi="Arial" w:cs="Arial"/>
          <w:szCs w:val="24"/>
        </w:rPr>
      </w:pPr>
    </w:p>
    <w:p w:rsidR="0000298C" w:rsidRPr="00006241" w:rsidRDefault="005A7764" w:rsidP="003C24CC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 w:rsidRPr="00006241">
        <w:rPr>
          <w:rFonts w:ascii="Arial" w:hAnsi="Arial" w:cs="Arial"/>
          <w:szCs w:val="24"/>
        </w:rPr>
        <w:t xml:space="preserve">A </w:t>
      </w:r>
      <w:r w:rsidRPr="00006241">
        <w:rPr>
          <w:rFonts w:ascii="Arial" w:hAnsi="Arial" w:cs="Arial"/>
          <w:b/>
          <w:szCs w:val="24"/>
        </w:rPr>
        <w:t>fourth degree</w:t>
      </w:r>
      <w:r w:rsidRPr="00006241">
        <w:rPr>
          <w:rFonts w:ascii="Arial" w:hAnsi="Arial" w:cs="Arial"/>
          <w:szCs w:val="24"/>
        </w:rPr>
        <w:t xml:space="preserve"> tear is one that extends downwards from the vagina and</w:t>
      </w:r>
      <w:r w:rsidR="00445512" w:rsidRPr="00006241">
        <w:rPr>
          <w:rFonts w:ascii="Arial" w:hAnsi="Arial" w:cs="Arial"/>
          <w:szCs w:val="24"/>
        </w:rPr>
        <w:t xml:space="preserve"> </w:t>
      </w:r>
      <w:r w:rsidR="00DA727D" w:rsidRPr="00006241">
        <w:rPr>
          <w:rFonts w:ascii="Arial" w:hAnsi="Arial" w:cs="Arial"/>
          <w:szCs w:val="24"/>
        </w:rPr>
        <w:t>extends further into t</w:t>
      </w:r>
      <w:r w:rsidRPr="00006241">
        <w:rPr>
          <w:rFonts w:ascii="Arial" w:hAnsi="Arial" w:cs="Arial"/>
          <w:szCs w:val="24"/>
        </w:rPr>
        <w:t>he lining of the anus or rectum.</w:t>
      </w:r>
    </w:p>
    <w:p w:rsidR="009A5155" w:rsidRPr="005A7764" w:rsidRDefault="009A5155" w:rsidP="003C24CC">
      <w:pPr>
        <w:rPr>
          <w:rFonts w:ascii="Arial" w:hAnsi="Arial" w:cs="Arial"/>
          <w:b/>
          <w:szCs w:val="24"/>
        </w:rPr>
      </w:pPr>
    </w:p>
    <w:p w:rsidR="008D549C" w:rsidRDefault="0030211C" w:rsidP="003C24CC">
      <w:pPr>
        <w:ind w:left="360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171450</wp:posOffset>
            </wp:positionV>
            <wp:extent cx="1352550" cy="1704975"/>
            <wp:effectExtent l="19050" t="0" r="0" b="0"/>
            <wp:wrapTight wrapText="bothSides">
              <wp:wrapPolygon edited="0">
                <wp:start x="-304" y="0"/>
                <wp:lineTo x="-304" y="21479"/>
                <wp:lineTo x="21600" y="21479"/>
                <wp:lineTo x="21600" y="0"/>
                <wp:lineTo x="-3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9C" w:rsidRDefault="0030211C" w:rsidP="003C24CC">
      <w:pPr>
        <w:ind w:left="360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-3810</wp:posOffset>
            </wp:positionV>
            <wp:extent cx="1304925" cy="1733550"/>
            <wp:effectExtent l="19050" t="0" r="9525" b="0"/>
            <wp:wrapTight wrapText="bothSides">
              <wp:wrapPolygon edited="0">
                <wp:start x="-315" y="0"/>
                <wp:lineTo x="-315" y="21363"/>
                <wp:lineTo x="21758" y="21363"/>
                <wp:lineTo x="21758" y="0"/>
                <wp:lineTo x="-31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9C" w:rsidRDefault="008D549C" w:rsidP="003C24CC">
      <w:pPr>
        <w:ind w:left="360"/>
        <w:rPr>
          <w:rFonts w:ascii="Arial" w:hAnsi="Arial" w:cs="Arial"/>
          <w:b/>
          <w:szCs w:val="24"/>
        </w:rPr>
      </w:pPr>
    </w:p>
    <w:p w:rsidR="008D549C" w:rsidRDefault="008D549C" w:rsidP="003C24CC">
      <w:pPr>
        <w:ind w:left="360"/>
        <w:rPr>
          <w:rFonts w:ascii="Arial" w:hAnsi="Arial" w:cs="Arial"/>
          <w:b/>
          <w:szCs w:val="24"/>
        </w:rPr>
      </w:pPr>
    </w:p>
    <w:p w:rsidR="008D549C" w:rsidRDefault="008D549C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5A7764" w:rsidRDefault="005A7764" w:rsidP="003C24CC">
      <w:pPr>
        <w:ind w:left="360"/>
        <w:rPr>
          <w:rFonts w:ascii="Arial" w:hAnsi="Arial" w:cs="Arial"/>
          <w:b/>
          <w:szCs w:val="24"/>
        </w:rPr>
      </w:pPr>
    </w:p>
    <w:p w:rsidR="0021719A" w:rsidRDefault="0021719A" w:rsidP="003C24CC">
      <w:pPr>
        <w:rPr>
          <w:rFonts w:ascii="Arial" w:hAnsi="Arial" w:cs="Arial"/>
          <w:b/>
          <w:szCs w:val="24"/>
        </w:rPr>
      </w:pPr>
    </w:p>
    <w:p w:rsidR="00B86B09" w:rsidRDefault="0030211C" w:rsidP="003C24C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Why do they happen?</w:t>
      </w:r>
    </w:p>
    <w:p w:rsidR="0030211C" w:rsidRDefault="0030211C" w:rsidP="003C24CC">
      <w:pPr>
        <w:ind w:left="360"/>
        <w:rPr>
          <w:rFonts w:ascii="Arial" w:hAnsi="Arial" w:cs="Arial"/>
          <w:szCs w:val="24"/>
        </w:rPr>
      </w:pPr>
    </w:p>
    <w:p w:rsidR="0030211C" w:rsidRDefault="009A338F" w:rsidP="003C24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tear is more</w:t>
      </w:r>
      <w:r w:rsidR="0030211C">
        <w:rPr>
          <w:rFonts w:ascii="Arial" w:hAnsi="Arial" w:cs="Arial"/>
          <w:szCs w:val="24"/>
        </w:rPr>
        <w:t xml:space="preserve"> likely to happen</w:t>
      </w:r>
      <w:r w:rsidR="00DA727D">
        <w:rPr>
          <w:rFonts w:ascii="Arial" w:hAnsi="Arial" w:cs="Arial"/>
          <w:szCs w:val="24"/>
        </w:rPr>
        <w:t xml:space="preserve"> if</w:t>
      </w:r>
      <w:r w:rsidR="0030211C">
        <w:rPr>
          <w:rFonts w:ascii="Arial" w:hAnsi="Arial" w:cs="Arial"/>
          <w:szCs w:val="24"/>
        </w:rPr>
        <w:t>:</w:t>
      </w:r>
    </w:p>
    <w:p w:rsidR="00EC1807" w:rsidRDefault="00EC1807" w:rsidP="003C24CC">
      <w:pPr>
        <w:rPr>
          <w:rFonts w:ascii="Arial" w:hAnsi="Arial" w:cs="Arial"/>
          <w:szCs w:val="24"/>
        </w:rPr>
      </w:pPr>
    </w:p>
    <w:p w:rsidR="00DA727D" w:rsidRPr="009A5155" w:rsidRDefault="00DA727D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your first vaginal birth </w:t>
      </w:r>
    </w:p>
    <w:p w:rsidR="00DA727D" w:rsidRDefault="00DA727D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are of South Asian origin</w:t>
      </w:r>
    </w:p>
    <w:p w:rsidR="00D5372C" w:rsidRDefault="00DA727D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Your second stage of labour </w:t>
      </w:r>
      <w:r w:rsidR="00D5372C">
        <w:rPr>
          <w:rFonts w:ascii="Arial" w:hAnsi="Arial" w:cs="Arial"/>
          <w:szCs w:val="24"/>
        </w:rPr>
        <w:t>is longer than expected</w:t>
      </w:r>
    </w:p>
    <w:p w:rsidR="00D5372C" w:rsidRDefault="00D5372C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need forceps or a </w:t>
      </w:r>
      <w:proofErr w:type="spellStart"/>
      <w:r>
        <w:rPr>
          <w:rFonts w:ascii="Arial" w:hAnsi="Arial" w:cs="Arial"/>
          <w:szCs w:val="24"/>
        </w:rPr>
        <w:t>ventouse</w:t>
      </w:r>
      <w:proofErr w:type="spellEnd"/>
      <w:r>
        <w:rPr>
          <w:rFonts w:ascii="Arial" w:hAnsi="Arial" w:cs="Arial"/>
          <w:szCs w:val="24"/>
        </w:rPr>
        <w:t xml:space="preserve"> to help deliver your baby</w:t>
      </w:r>
    </w:p>
    <w:p w:rsidR="00D5372C" w:rsidRDefault="00D5372C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 of your baby’s shoulders becomes stuck</w:t>
      </w:r>
    </w:p>
    <w:p w:rsidR="00D5372C" w:rsidRDefault="00D5372C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have a large baby (over 4kg or 8lbs 13oz)</w:t>
      </w:r>
    </w:p>
    <w:p w:rsidR="00D5372C" w:rsidRDefault="00D5372C" w:rsidP="003C24CC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have had a 3</w:t>
      </w:r>
      <w:r w:rsidRPr="00D5372C">
        <w:rPr>
          <w:rFonts w:ascii="Arial" w:hAnsi="Arial" w:cs="Arial"/>
          <w:szCs w:val="24"/>
          <w:vertAlign w:val="superscript"/>
        </w:rPr>
        <w:t>rd</w:t>
      </w:r>
      <w:r>
        <w:rPr>
          <w:rFonts w:ascii="Arial" w:hAnsi="Arial" w:cs="Arial"/>
          <w:szCs w:val="24"/>
        </w:rPr>
        <w:t>/4</w:t>
      </w:r>
      <w:r w:rsidRPr="00D5372C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degree tear before</w:t>
      </w:r>
    </w:p>
    <w:p w:rsidR="0030211C" w:rsidRDefault="0030211C" w:rsidP="003C24CC">
      <w:pPr>
        <w:rPr>
          <w:rFonts w:ascii="Arial" w:hAnsi="Arial" w:cs="Arial"/>
          <w:b/>
          <w:szCs w:val="24"/>
        </w:rPr>
      </w:pPr>
    </w:p>
    <w:p w:rsidR="0052657E" w:rsidRPr="009E250A" w:rsidRDefault="0052657E" w:rsidP="003C24CC">
      <w:pPr>
        <w:rPr>
          <w:rFonts w:ascii="Arial" w:hAnsi="Arial" w:cs="Arial"/>
          <w:b/>
          <w:szCs w:val="24"/>
        </w:rPr>
      </w:pPr>
      <w:r w:rsidRPr="009E250A">
        <w:rPr>
          <w:rFonts w:ascii="Arial" w:hAnsi="Arial" w:cs="Arial"/>
          <w:b/>
          <w:szCs w:val="24"/>
        </w:rPr>
        <w:t>How is it treated?</w:t>
      </w:r>
    </w:p>
    <w:p w:rsidR="0052657E" w:rsidRDefault="0052657E" w:rsidP="003C24CC">
      <w:pPr>
        <w:ind w:left="360"/>
        <w:rPr>
          <w:rFonts w:ascii="Arial" w:hAnsi="Arial" w:cs="Arial"/>
          <w:szCs w:val="24"/>
        </w:rPr>
      </w:pPr>
    </w:p>
    <w:p w:rsidR="0052657E" w:rsidRDefault="0000298C" w:rsidP="003C24C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</w:t>
      </w:r>
      <w:r w:rsidR="0030211C">
        <w:rPr>
          <w:rFonts w:ascii="Arial" w:hAnsi="Arial" w:cs="Arial"/>
          <w:szCs w:val="24"/>
        </w:rPr>
        <w:t xml:space="preserve"> tear</w:t>
      </w:r>
      <w:r>
        <w:rPr>
          <w:rFonts w:ascii="Arial" w:hAnsi="Arial" w:cs="Arial"/>
          <w:szCs w:val="24"/>
        </w:rPr>
        <w:t xml:space="preserve"> will </w:t>
      </w:r>
      <w:r w:rsidR="009A338F">
        <w:rPr>
          <w:rFonts w:ascii="Arial" w:hAnsi="Arial" w:cs="Arial"/>
          <w:szCs w:val="24"/>
        </w:rPr>
        <w:t xml:space="preserve">have </w:t>
      </w:r>
      <w:r>
        <w:rPr>
          <w:rFonts w:ascii="Arial" w:hAnsi="Arial" w:cs="Arial"/>
          <w:szCs w:val="24"/>
        </w:rPr>
        <w:t>be</w:t>
      </w:r>
      <w:r w:rsidR="009A338F">
        <w:rPr>
          <w:rFonts w:ascii="Arial" w:hAnsi="Arial" w:cs="Arial"/>
          <w:szCs w:val="24"/>
        </w:rPr>
        <w:t>en</w:t>
      </w:r>
      <w:r w:rsidR="00EC1807">
        <w:rPr>
          <w:rFonts w:ascii="Arial" w:hAnsi="Arial" w:cs="Arial"/>
          <w:szCs w:val="24"/>
        </w:rPr>
        <w:t xml:space="preserve"> stitched</w:t>
      </w:r>
      <w:r>
        <w:rPr>
          <w:rFonts w:ascii="Arial" w:hAnsi="Arial" w:cs="Arial"/>
          <w:szCs w:val="24"/>
        </w:rPr>
        <w:t xml:space="preserve"> using </w:t>
      </w:r>
      <w:r w:rsidR="0030211C">
        <w:rPr>
          <w:rFonts w:ascii="Arial" w:hAnsi="Arial" w:cs="Arial"/>
          <w:szCs w:val="24"/>
        </w:rPr>
        <w:t xml:space="preserve">dissolvable stitches. </w:t>
      </w:r>
      <w:r w:rsidR="00EC1807">
        <w:rPr>
          <w:rFonts w:ascii="Arial" w:hAnsi="Arial" w:cs="Arial"/>
          <w:szCs w:val="24"/>
        </w:rPr>
        <w:t xml:space="preserve"> </w:t>
      </w:r>
      <w:r w:rsidR="0052657E">
        <w:rPr>
          <w:rFonts w:ascii="Arial" w:hAnsi="Arial" w:cs="Arial"/>
          <w:szCs w:val="24"/>
        </w:rPr>
        <w:t>You will have three different types of medication</w:t>
      </w:r>
      <w:r w:rsidR="0030211C">
        <w:rPr>
          <w:rFonts w:ascii="Arial" w:hAnsi="Arial" w:cs="Arial"/>
          <w:szCs w:val="24"/>
        </w:rPr>
        <w:t xml:space="preserve"> to help with healing</w:t>
      </w:r>
      <w:r w:rsidR="0052657E">
        <w:rPr>
          <w:rFonts w:ascii="Arial" w:hAnsi="Arial" w:cs="Arial"/>
          <w:szCs w:val="24"/>
        </w:rPr>
        <w:t>:</w:t>
      </w:r>
    </w:p>
    <w:p w:rsidR="00EC1807" w:rsidRDefault="00EC1807" w:rsidP="003C24CC">
      <w:pPr>
        <w:rPr>
          <w:rFonts w:ascii="Arial" w:hAnsi="Arial" w:cs="Arial"/>
          <w:szCs w:val="24"/>
        </w:rPr>
      </w:pPr>
    </w:p>
    <w:p w:rsidR="00FF0ABC" w:rsidRPr="009A5155" w:rsidRDefault="00FF0ABC" w:rsidP="003C24C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9A5155">
        <w:rPr>
          <w:rFonts w:ascii="Arial" w:hAnsi="Arial" w:cs="Arial"/>
          <w:szCs w:val="24"/>
        </w:rPr>
        <w:t>Pain</w:t>
      </w:r>
      <w:r w:rsidR="00B65513" w:rsidRPr="009A5155">
        <w:rPr>
          <w:rFonts w:ascii="Arial" w:hAnsi="Arial" w:cs="Arial"/>
          <w:szCs w:val="24"/>
        </w:rPr>
        <w:t xml:space="preserve"> </w:t>
      </w:r>
      <w:r w:rsidRPr="009A5155">
        <w:rPr>
          <w:rFonts w:ascii="Arial" w:hAnsi="Arial" w:cs="Arial"/>
          <w:szCs w:val="24"/>
        </w:rPr>
        <w:t>killers</w:t>
      </w:r>
      <w:r w:rsidR="009A338F">
        <w:rPr>
          <w:rFonts w:ascii="Arial" w:hAnsi="Arial" w:cs="Arial"/>
          <w:szCs w:val="24"/>
        </w:rPr>
        <w:t xml:space="preserve"> </w:t>
      </w:r>
      <w:r w:rsidR="0030211C" w:rsidRPr="009A5155">
        <w:rPr>
          <w:rFonts w:ascii="Arial" w:hAnsi="Arial" w:cs="Arial"/>
          <w:szCs w:val="24"/>
        </w:rPr>
        <w:t xml:space="preserve">– not codeine based as they can cause constipation. </w:t>
      </w:r>
    </w:p>
    <w:p w:rsidR="00FF0ABC" w:rsidRPr="009A5155" w:rsidRDefault="00FF0ABC" w:rsidP="003C24C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9A5155">
        <w:rPr>
          <w:rFonts w:ascii="Arial" w:hAnsi="Arial" w:cs="Arial"/>
          <w:szCs w:val="24"/>
        </w:rPr>
        <w:t xml:space="preserve">Antibiotics to </w:t>
      </w:r>
      <w:r w:rsidR="00D5372C">
        <w:rPr>
          <w:rFonts w:ascii="Arial" w:hAnsi="Arial" w:cs="Arial"/>
          <w:szCs w:val="24"/>
        </w:rPr>
        <w:t>reduce the risk of</w:t>
      </w:r>
      <w:r w:rsidRPr="009A5155">
        <w:rPr>
          <w:rFonts w:ascii="Arial" w:hAnsi="Arial" w:cs="Arial"/>
          <w:szCs w:val="24"/>
        </w:rPr>
        <w:t xml:space="preserve"> infection</w:t>
      </w:r>
      <w:r w:rsidR="00D5372C">
        <w:rPr>
          <w:rFonts w:ascii="Arial" w:hAnsi="Arial" w:cs="Arial"/>
          <w:szCs w:val="24"/>
        </w:rPr>
        <w:t xml:space="preserve"> as the stitches are very close to the anus</w:t>
      </w:r>
      <w:r w:rsidR="0030211C" w:rsidRPr="009A5155">
        <w:rPr>
          <w:rFonts w:ascii="Arial" w:hAnsi="Arial" w:cs="Arial"/>
          <w:szCs w:val="24"/>
        </w:rPr>
        <w:t xml:space="preserve">. </w:t>
      </w:r>
    </w:p>
    <w:p w:rsidR="00FF0ABC" w:rsidRPr="009A5155" w:rsidRDefault="00B86B09" w:rsidP="003C24CC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9A5155">
        <w:rPr>
          <w:rFonts w:ascii="Arial" w:hAnsi="Arial" w:cs="Arial"/>
          <w:szCs w:val="24"/>
        </w:rPr>
        <w:t>Laxatives</w:t>
      </w:r>
      <w:r w:rsidR="00FF0ABC" w:rsidRPr="009A5155">
        <w:rPr>
          <w:rFonts w:ascii="Arial" w:hAnsi="Arial" w:cs="Arial"/>
          <w:szCs w:val="24"/>
        </w:rPr>
        <w:t xml:space="preserve"> to </w:t>
      </w:r>
      <w:r w:rsidR="00D5372C">
        <w:rPr>
          <w:rFonts w:ascii="Arial" w:hAnsi="Arial" w:cs="Arial"/>
          <w:szCs w:val="24"/>
        </w:rPr>
        <w:t>make it easier and more comfortable to open your bowels</w:t>
      </w:r>
      <w:r w:rsidR="0030211C" w:rsidRPr="009A5155">
        <w:rPr>
          <w:rFonts w:ascii="Arial" w:hAnsi="Arial" w:cs="Arial"/>
          <w:szCs w:val="24"/>
        </w:rPr>
        <w:t xml:space="preserve">. </w:t>
      </w:r>
    </w:p>
    <w:p w:rsidR="0028275A" w:rsidRPr="002C7638" w:rsidRDefault="0028275A" w:rsidP="003C24CC">
      <w:pPr>
        <w:rPr>
          <w:rFonts w:ascii="Arial" w:hAnsi="Arial" w:cs="Arial"/>
          <w:b/>
          <w:szCs w:val="24"/>
        </w:rPr>
      </w:pPr>
    </w:p>
    <w:p w:rsidR="006609B0" w:rsidRDefault="00726635" w:rsidP="003C24C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to take care of yourself</w:t>
      </w:r>
    </w:p>
    <w:p w:rsidR="00726635" w:rsidRDefault="00726635" w:rsidP="003C24CC">
      <w:pPr>
        <w:rPr>
          <w:rFonts w:ascii="Arial" w:hAnsi="Arial" w:cs="Arial"/>
          <w:b/>
          <w:szCs w:val="24"/>
        </w:rPr>
      </w:pPr>
    </w:p>
    <w:p w:rsidR="009E250A" w:rsidRPr="009A5155" w:rsidRDefault="00726635" w:rsidP="003C24CC">
      <w:pPr>
        <w:pStyle w:val="ListParagraph"/>
        <w:numPr>
          <w:ilvl w:val="0"/>
          <w:numId w:val="22"/>
        </w:numPr>
        <w:rPr>
          <w:rFonts w:ascii="Arial" w:hAnsi="Arial" w:cs="Arial"/>
          <w:szCs w:val="24"/>
        </w:rPr>
      </w:pPr>
      <w:r w:rsidRPr="009A5155">
        <w:rPr>
          <w:rFonts w:ascii="Arial" w:hAnsi="Arial" w:cs="Arial"/>
          <w:szCs w:val="24"/>
        </w:rPr>
        <w:t xml:space="preserve">It will be more comfortable to lie on your side with a pillow between your legs.  </w:t>
      </w:r>
      <w:r w:rsidR="005A7764">
        <w:rPr>
          <w:rFonts w:ascii="Arial" w:hAnsi="Arial" w:cs="Arial"/>
          <w:szCs w:val="24"/>
        </w:rPr>
        <w:t>Change position regularly</w:t>
      </w:r>
      <w:r w:rsidR="005A7764" w:rsidRPr="009A5155">
        <w:rPr>
          <w:rFonts w:ascii="Arial" w:hAnsi="Arial" w:cs="Arial"/>
          <w:szCs w:val="24"/>
        </w:rPr>
        <w:t xml:space="preserve"> </w:t>
      </w:r>
      <w:r w:rsidR="005A7764">
        <w:rPr>
          <w:rFonts w:ascii="Arial" w:hAnsi="Arial" w:cs="Arial"/>
          <w:szCs w:val="24"/>
        </w:rPr>
        <w:t>and avoid sitting or standing</w:t>
      </w:r>
      <w:r w:rsidR="0000298C" w:rsidRPr="009A5155">
        <w:rPr>
          <w:rFonts w:ascii="Arial" w:hAnsi="Arial" w:cs="Arial"/>
          <w:szCs w:val="24"/>
        </w:rPr>
        <w:t xml:space="preserve"> </w:t>
      </w:r>
      <w:r w:rsidRPr="009A5155">
        <w:rPr>
          <w:rFonts w:ascii="Arial" w:hAnsi="Arial" w:cs="Arial"/>
          <w:szCs w:val="24"/>
        </w:rPr>
        <w:t xml:space="preserve">for long </w:t>
      </w:r>
      <w:r w:rsidR="0000298C" w:rsidRPr="009A5155">
        <w:rPr>
          <w:rFonts w:ascii="Arial" w:hAnsi="Arial" w:cs="Arial"/>
          <w:szCs w:val="24"/>
        </w:rPr>
        <w:t>periods of time</w:t>
      </w:r>
      <w:r w:rsidR="005A7764">
        <w:rPr>
          <w:rFonts w:ascii="Arial" w:hAnsi="Arial" w:cs="Arial"/>
          <w:szCs w:val="24"/>
        </w:rPr>
        <w:t xml:space="preserve">.  </w:t>
      </w:r>
      <w:r w:rsidRPr="009A5155">
        <w:rPr>
          <w:rFonts w:ascii="Arial" w:hAnsi="Arial" w:cs="Arial"/>
          <w:szCs w:val="24"/>
        </w:rPr>
        <w:t>This lets the wound heal more quickly.</w:t>
      </w:r>
      <w:r w:rsidR="00584274" w:rsidRPr="009A5155">
        <w:rPr>
          <w:rFonts w:ascii="Arial" w:hAnsi="Arial" w:cs="Arial"/>
          <w:szCs w:val="24"/>
        </w:rPr>
        <w:t xml:space="preserve"> </w:t>
      </w:r>
    </w:p>
    <w:p w:rsidR="0000298C" w:rsidRPr="00EC1807" w:rsidRDefault="0000298C" w:rsidP="003C24CC">
      <w:pPr>
        <w:rPr>
          <w:rFonts w:ascii="Arial" w:hAnsi="Arial" w:cs="Arial"/>
          <w:szCs w:val="24"/>
        </w:rPr>
      </w:pPr>
    </w:p>
    <w:p w:rsidR="0030211C" w:rsidRDefault="00584274" w:rsidP="003C24CC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Pace yourself and listen to your body. </w:t>
      </w:r>
      <w:r w:rsidR="005A7764">
        <w:rPr>
          <w:rFonts w:ascii="Arial" w:hAnsi="Arial" w:cs="Arial"/>
          <w:szCs w:val="24"/>
        </w:rPr>
        <w:t xml:space="preserve"> Rest when you need to and accept help from friends and family.</w:t>
      </w:r>
    </w:p>
    <w:p w:rsidR="0030211C" w:rsidRDefault="0030211C" w:rsidP="003C24CC">
      <w:pPr>
        <w:rPr>
          <w:rFonts w:ascii="Arial" w:hAnsi="Arial" w:cs="Arial"/>
          <w:szCs w:val="24"/>
        </w:rPr>
      </w:pPr>
    </w:p>
    <w:p w:rsidR="00EC1807" w:rsidRPr="0021719A" w:rsidRDefault="00EC1807" w:rsidP="0021719A">
      <w:pPr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Avoid heavy lifting. </w:t>
      </w:r>
    </w:p>
    <w:sectPr w:rsidR="00EC1807" w:rsidRPr="0021719A" w:rsidSect="003C24CC">
      <w:footerReference w:type="default" r:id="rId11"/>
      <w:footerReference w:type="first" r:id="rId12"/>
      <w:pgSz w:w="16838" w:h="11906" w:orient="landscape" w:code="9"/>
      <w:pgMar w:top="720" w:right="567" w:bottom="720" w:left="567" w:header="709" w:footer="454" w:gutter="0"/>
      <w:cols w:num="2" w:space="708" w:equalWidth="0">
        <w:col w:w="7435" w:space="720"/>
        <w:col w:w="754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41" w:rsidRDefault="00006241">
      <w:r>
        <w:separator/>
      </w:r>
    </w:p>
  </w:endnote>
  <w:endnote w:type="continuationSeparator" w:id="0">
    <w:p w:rsidR="00006241" w:rsidRDefault="0000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altName w:val="Gil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1" w:rsidRDefault="00006241">
    <w:pPr>
      <w:pStyle w:val="Footer"/>
      <w:spacing w:after="120"/>
      <w:ind w:right="360"/>
      <w:rPr>
        <w:i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A4" w:rsidRDefault="00006241">
    <w:pPr>
      <w:pStyle w:val="Footer"/>
      <w:rPr>
        <w:rFonts w:ascii="Arial" w:hAnsi="Arial" w:cs="Arial"/>
        <w:sz w:val="16"/>
        <w:szCs w:val="16"/>
      </w:rPr>
    </w:pPr>
    <w:r w:rsidRPr="005A59DE">
      <w:rPr>
        <w:rFonts w:ascii="Arial" w:hAnsi="Arial" w:cs="Arial"/>
        <w:sz w:val="16"/>
        <w:szCs w:val="16"/>
      </w:rPr>
      <w:t>Reference</w:t>
    </w:r>
    <w:r w:rsidR="005C2EA4">
      <w:rPr>
        <w:rFonts w:ascii="Arial" w:hAnsi="Arial" w:cs="Arial"/>
        <w:sz w:val="16"/>
        <w:szCs w:val="16"/>
      </w:rPr>
      <w:t>s</w:t>
    </w:r>
    <w:r w:rsidRPr="005A59DE">
      <w:rPr>
        <w:rFonts w:ascii="Arial" w:hAnsi="Arial" w:cs="Arial"/>
        <w:sz w:val="16"/>
        <w:szCs w:val="16"/>
      </w:rPr>
      <w:t xml:space="preserve">: RCOG.org.uk </w:t>
    </w:r>
    <w:r w:rsidR="005C2EA4">
      <w:rPr>
        <w:rFonts w:ascii="Arial" w:hAnsi="Arial" w:cs="Arial"/>
        <w:sz w:val="16"/>
        <w:szCs w:val="16"/>
      </w:rPr>
      <w:t>third or fourth</w:t>
    </w:r>
    <w:r w:rsidR="003C24CC">
      <w:rPr>
        <w:rFonts w:ascii="Arial" w:hAnsi="Arial" w:cs="Arial"/>
        <w:sz w:val="16"/>
        <w:szCs w:val="16"/>
      </w:rPr>
      <w:t xml:space="preserve"> degree tear</w:t>
    </w:r>
    <w:r w:rsidR="005C2EA4">
      <w:rPr>
        <w:rFonts w:ascii="Arial" w:hAnsi="Arial" w:cs="Arial"/>
        <w:sz w:val="16"/>
        <w:szCs w:val="16"/>
      </w:rPr>
      <w:t xml:space="preserve"> during birth</w:t>
    </w:r>
    <w:r w:rsidR="003C24CC">
      <w:rPr>
        <w:rFonts w:ascii="Arial" w:hAnsi="Arial" w:cs="Arial"/>
        <w:sz w:val="16"/>
        <w:szCs w:val="16"/>
      </w:rPr>
      <w:t xml:space="preserve"> </w:t>
    </w:r>
    <w:r w:rsidRPr="005A59DE">
      <w:rPr>
        <w:rFonts w:ascii="Arial" w:hAnsi="Arial" w:cs="Arial"/>
        <w:sz w:val="16"/>
        <w:szCs w:val="16"/>
      </w:rPr>
      <w:t>2015</w:t>
    </w:r>
    <w:r w:rsidR="005C2EA4">
      <w:rPr>
        <w:rFonts w:ascii="Arial" w:hAnsi="Arial" w:cs="Arial"/>
        <w:sz w:val="16"/>
        <w:szCs w:val="16"/>
      </w:rPr>
      <w:t xml:space="preserve"> </w:t>
    </w:r>
  </w:p>
  <w:p w:rsidR="005C2EA4" w:rsidRDefault="005C2E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</w:t>
    </w:r>
    <w:r w:rsidR="00006241">
      <w:rPr>
        <w:rFonts w:ascii="Arial" w:hAnsi="Arial" w:cs="Arial"/>
        <w:sz w:val="16"/>
        <w:szCs w:val="16"/>
      </w:rPr>
      <w:t xml:space="preserve">NHS Fife </w:t>
    </w:r>
    <w:proofErr w:type="spellStart"/>
    <w:r w:rsidR="00006241">
      <w:rPr>
        <w:rFonts w:ascii="Arial" w:hAnsi="Arial" w:cs="Arial"/>
        <w:sz w:val="16"/>
        <w:szCs w:val="16"/>
      </w:rPr>
      <w:t>Urogynaecology</w:t>
    </w:r>
    <w:proofErr w:type="spellEnd"/>
    <w:r w:rsidR="00006241">
      <w:rPr>
        <w:rFonts w:ascii="Arial" w:hAnsi="Arial" w:cs="Arial"/>
        <w:sz w:val="16"/>
        <w:szCs w:val="16"/>
      </w:rPr>
      <w:t xml:space="preserve"> Department Jun 2019</w:t>
    </w:r>
    <w:r>
      <w:rPr>
        <w:rFonts w:ascii="Arial" w:hAnsi="Arial" w:cs="Arial"/>
        <w:sz w:val="16"/>
        <w:szCs w:val="16"/>
      </w:rPr>
      <w:t xml:space="preserve"> </w:t>
    </w:r>
  </w:p>
  <w:p w:rsidR="00006241" w:rsidRPr="005A59DE" w:rsidRDefault="005C2EA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NHS Fife Midwifery Team Jun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41" w:rsidRDefault="00006241">
      <w:r>
        <w:separator/>
      </w:r>
    </w:p>
  </w:footnote>
  <w:footnote w:type="continuationSeparator" w:id="0">
    <w:p w:rsidR="00006241" w:rsidRDefault="00006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F95"/>
    <w:multiLevelType w:val="hybridMultilevel"/>
    <w:tmpl w:val="ACC80692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2A2"/>
    <w:multiLevelType w:val="hybridMultilevel"/>
    <w:tmpl w:val="8184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258B7"/>
    <w:multiLevelType w:val="hybridMultilevel"/>
    <w:tmpl w:val="80E8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518C3"/>
    <w:multiLevelType w:val="hybridMultilevel"/>
    <w:tmpl w:val="61402CC0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44B34"/>
    <w:multiLevelType w:val="hybridMultilevel"/>
    <w:tmpl w:val="2DDCD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1663B"/>
    <w:multiLevelType w:val="hybridMultilevel"/>
    <w:tmpl w:val="5504EBD8"/>
    <w:lvl w:ilvl="0" w:tplc="56464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D2FE7"/>
    <w:multiLevelType w:val="hybridMultilevel"/>
    <w:tmpl w:val="D6E6F738"/>
    <w:lvl w:ilvl="0" w:tplc="86EA67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07B33"/>
    <w:multiLevelType w:val="hybridMultilevel"/>
    <w:tmpl w:val="72F8F05A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B2DB3"/>
    <w:multiLevelType w:val="hybridMultilevel"/>
    <w:tmpl w:val="C5C6B738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86D10"/>
    <w:multiLevelType w:val="hybridMultilevel"/>
    <w:tmpl w:val="986251FE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50A32"/>
    <w:multiLevelType w:val="hybridMultilevel"/>
    <w:tmpl w:val="AD78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07BC5"/>
    <w:multiLevelType w:val="hybridMultilevel"/>
    <w:tmpl w:val="B0985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37E1"/>
    <w:multiLevelType w:val="hybridMultilevel"/>
    <w:tmpl w:val="C3D8E128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41E9E"/>
    <w:multiLevelType w:val="hybridMultilevel"/>
    <w:tmpl w:val="00784CF8"/>
    <w:lvl w:ilvl="0" w:tplc="AAE46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67073"/>
    <w:multiLevelType w:val="hybridMultilevel"/>
    <w:tmpl w:val="8424B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37EB1"/>
    <w:multiLevelType w:val="hybridMultilevel"/>
    <w:tmpl w:val="519E84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18261E"/>
    <w:multiLevelType w:val="hybridMultilevel"/>
    <w:tmpl w:val="141A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86DB8"/>
    <w:multiLevelType w:val="hybridMultilevel"/>
    <w:tmpl w:val="5BDC9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F64468"/>
    <w:multiLevelType w:val="hybridMultilevel"/>
    <w:tmpl w:val="CF8A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A349C"/>
    <w:multiLevelType w:val="hybridMultilevel"/>
    <w:tmpl w:val="191CAC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1603D"/>
    <w:multiLevelType w:val="hybridMultilevel"/>
    <w:tmpl w:val="8762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10148"/>
    <w:multiLevelType w:val="hybridMultilevel"/>
    <w:tmpl w:val="2FAC3B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A53302"/>
    <w:multiLevelType w:val="hybridMultilevel"/>
    <w:tmpl w:val="3A46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51EE8"/>
    <w:multiLevelType w:val="hybridMultilevel"/>
    <w:tmpl w:val="1B249118"/>
    <w:lvl w:ilvl="0" w:tplc="05328F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4046"/>
    <w:multiLevelType w:val="hybridMultilevel"/>
    <w:tmpl w:val="A016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3"/>
  </w:num>
  <w:num w:numId="16">
    <w:abstractNumId w:val="19"/>
  </w:num>
  <w:num w:numId="17">
    <w:abstractNumId w:val="14"/>
  </w:num>
  <w:num w:numId="18">
    <w:abstractNumId w:val="17"/>
  </w:num>
  <w:num w:numId="19">
    <w:abstractNumId w:val="24"/>
  </w:num>
  <w:num w:numId="20">
    <w:abstractNumId w:val="1"/>
  </w:num>
  <w:num w:numId="21">
    <w:abstractNumId w:val="18"/>
  </w:num>
  <w:num w:numId="22">
    <w:abstractNumId w:val="2"/>
  </w:num>
  <w:num w:numId="23">
    <w:abstractNumId w:val="22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B0"/>
    <w:rsid w:val="0000298C"/>
    <w:rsid w:val="00006241"/>
    <w:rsid w:val="00010C6D"/>
    <w:rsid w:val="00021D65"/>
    <w:rsid w:val="00032B58"/>
    <w:rsid w:val="000500CD"/>
    <w:rsid w:val="00095169"/>
    <w:rsid w:val="000D0000"/>
    <w:rsid w:val="000D3318"/>
    <w:rsid w:val="000E2084"/>
    <w:rsid w:val="000E38E0"/>
    <w:rsid w:val="0011479A"/>
    <w:rsid w:val="00122069"/>
    <w:rsid w:val="00147236"/>
    <w:rsid w:val="001B36E8"/>
    <w:rsid w:val="001C5AA9"/>
    <w:rsid w:val="001E23C8"/>
    <w:rsid w:val="00206048"/>
    <w:rsid w:val="0021719A"/>
    <w:rsid w:val="00236D67"/>
    <w:rsid w:val="00255032"/>
    <w:rsid w:val="0028275A"/>
    <w:rsid w:val="002C7638"/>
    <w:rsid w:val="002E7B4F"/>
    <w:rsid w:val="0030211C"/>
    <w:rsid w:val="003246B3"/>
    <w:rsid w:val="003923F4"/>
    <w:rsid w:val="00393119"/>
    <w:rsid w:val="003C24CC"/>
    <w:rsid w:val="003D615F"/>
    <w:rsid w:val="004379BB"/>
    <w:rsid w:val="00445512"/>
    <w:rsid w:val="0046715A"/>
    <w:rsid w:val="00490F8A"/>
    <w:rsid w:val="004B34A8"/>
    <w:rsid w:val="004E2079"/>
    <w:rsid w:val="0052657E"/>
    <w:rsid w:val="00536A35"/>
    <w:rsid w:val="00584274"/>
    <w:rsid w:val="005A1577"/>
    <w:rsid w:val="005A59DE"/>
    <w:rsid w:val="005A7764"/>
    <w:rsid w:val="005C2EA4"/>
    <w:rsid w:val="005E1AB9"/>
    <w:rsid w:val="00641767"/>
    <w:rsid w:val="006609B0"/>
    <w:rsid w:val="006656E2"/>
    <w:rsid w:val="00671FCE"/>
    <w:rsid w:val="00681D17"/>
    <w:rsid w:val="0069175E"/>
    <w:rsid w:val="00693620"/>
    <w:rsid w:val="006A000D"/>
    <w:rsid w:val="006B7F24"/>
    <w:rsid w:val="006D0531"/>
    <w:rsid w:val="006E7AF1"/>
    <w:rsid w:val="007010D3"/>
    <w:rsid w:val="00723DE6"/>
    <w:rsid w:val="00723FE1"/>
    <w:rsid w:val="00726635"/>
    <w:rsid w:val="00740309"/>
    <w:rsid w:val="00795D56"/>
    <w:rsid w:val="007A479C"/>
    <w:rsid w:val="007B7861"/>
    <w:rsid w:val="007C1CBA"/>
    <w:rsid w:val="007E0ADB"/>
    <w:rsid w:val="00810481"/>
    <w:rsid w:val="00817216"/>
    <w:rsid w:val="00853139"/>
    <w:rsid w:val="008C312B"/>
    <w:rsid w:val="008D549C"/>
    <w:rsid w:val="008D57BF"/>
    <w:rsid w:val="0090271A"/>
    <w:rsid w:val="00932574"/>
    <w:rsid w:val="00944645"/>
    <w:rsid w:val="009600A3"/>
    <w:rsid w:val="009744A8"/>
    <w:rsid w:val="009824B3"/>
    <w:rsid w:val="00990AD4"/>
    <w:rsid w:val="009A338F"/>
    <w:rsid w:val="009A5155"/>
    <w:rsid w:val="009D777A"/>
    <w:rsid w:val="009E250A"/>
    <w:rsid w:val="00A26ADF"/>
    <w:rsid w:val="00A32B56"/>
    <w:rsid w:val="00A37343"/>
    <w:rsid w:val="00A82075"/>
    <w:rsid w:val="00A95775"/>
    <w:rsid w:val="00AC2A40"/>
    <w:rsid w:val="00B119B1"/>
    <w:rsid w:val="00B2514F"/>
    <w:rsid w:val="00B3276D"/>
    <w:rsid w:val="00B42EDA"/>
    <w:rsid w:val="00B43E55"/>
    <w:rsid w:val="00B547C5"/>
    <w:rsid w:val="00B65513"/>
    <w:rsid w:val="00B6680F"/>
    <w:rsid w:val="00B84910"/>
    <w:rsid w:val="00B86B09"/>
    <w:rsid w:val="00BB6E66"/>
    <w:rsid w:val="00BE36D5"/>
    <w:rsid w:val="00C0304D"/>
    <w:rsid w:val="00C27022"/>
    <w:rsid w:val="00C52C48"/>
    <w:rsid w:val="00CA1857"/>
    <w:rsid w:val="00CE7E66"/>
    <w:rsid w:val="00CF61C5"/>
    <w:rsid w:val="00D3727C"/>
    <w:rsid w:val="00D5372C"/>
    <w:rsid w:val="00D54D73"/>
    <w:rsid w:val="00D85512"/>
    <w:rsid w:val="00D856CE"/>
    <w:rsid w:val="00DA727D"/>
    <w:rsid w:val="00DA7364"/>
    <w:rsid w:val="00DB65E4"/>
    <w:rsid w:val="00DC744B"/>
    <w:rsid w:val="00DF3C30"/>
    <w:rsid w:val="00E23FBF"/>
    <w:rsid w:val="00E50C05"/>
    <w:rsid w:val="00E52EAA"/>
    <w:rsid w:val="00E531F3"/>
    <w:rsid w:val="00E54EC5"/>
    <w:rsid w:val="00E81408"/>
    <w:rsid w:val="00EB446E"/>
    <w:rsid w:val="00EC1807"/>
    <w:rsid w:val="00EF7ED3"/>
    <w:rsid w:val="00F35F2D"/>
    <w:rsid w:val="00F53A07"/>
    <w:rsid w:val="00FB4279"/>
    <w:rsid w:val="00FF0ABC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B0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09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B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rsid w:val="006609B0"/>
    <w:rPr>
      <w:rFonts w:cs="Times New Roman"/>
    </w:rPr>
  </w:style>
  <w:style w:type="character" w:styleId="Hyperlink">
    <w:name w:val="Hyperlink"/>
    <w:basedOn w:val="DefaultParagraphFont"/>
    <w:rsid w:val="006609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86B0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7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27D"/>
    <w:rPr>
      <w:rFonts w:ascii="Times New Roman" w:eastAsia="Times New Roman" w:hAnsi="Times New Roman"/>
      <w:sz w:val="24"/>
      <w:lang w:val="en-GB" w:eastAsia="en-GB"/>
    </w:rPr>
  </w:style>
  <w:style w:type="paragraph" w:customStyle="1" w:styleId="Default">
    <w:name w:val="Default"/>
    <w:rsid w:val="00DA727D"/>
    <w:pPr>
      <w:autoSpaceDE w:val="0"/>
      <w:autoSpaceDN w:val="0"/>
      <w:adjustRightInd w:val="0"/>
    </w:pPr>
    <w:rPr>
      <w:rFonts w:ascii="Gill Sans Light" w:hAnsi="Gill Sans Light" w:cs="Gill Sans Light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require any further information, please contact</vt:lpstr>
    </vt:vector>
  </TitlesOfParts>
  <Company>NHS FIFE</Company>
  <LinksUpToDate>false</LinksUpToDate>
  <CharactersWithSpaces>3895</CharactersWithSpaces>
  <SharedDoc>false</SharedDoc>
  <HLinks>
    <vt:vector size="6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mailto:fife-UHB.EqualityandHumanRights@nhs.net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require any further information, please contact</dc:title>
  <dc:creator>leishmank</dc:creator>
  <cp:lastModifiedBy>dalya</cp:lastModifiedBy>
  <cp:revision>2</cp:revision>
  <cp:lastPrinted>2019-06-12T10:17:00Z</cp:lastPrinted>
  <dcterms:created xsi:type="dcterms:W3CDTF">2020-08-28T09:51:00Z</dcterms:created>
  <dcterms:modified xsi:type="dcterms:W3CDTF">2020-08-28T09:51:00Z</dcterms:modified>
</cp:coreProperties>
</file>