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41" w:rsidRDefault="00E15DD3" w:rsidP="009E57C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Registration Form</w:t>
      </w:r>
    </w:p>
    <w:p w:rsidR="001F51DF" w:rsidRDefault="001F51DF" w:rsidP="000A2D01">
      <w:pPr>
        <w:tabs>
          <w:tab w:val="right" w:pos="9639"/>
        </w:tabs>
        <w:rPr>
          <w:rFonts w:ascii="Calibri" w:hAnsi="Calibri" w:cs="Calibri"/>
          <w:sz w:val="28"/>
          <w:szCs w:val="28"/>
        </w:rPr>
      </w:pPr>
    </w:p>
    <w:p w:rsidR="005F02C6" w:rsidRDefault="00514198" w:rsidP="009D49B8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The</w:t>
      </w:r>
      <w:r w:rsidR="00917514" w:rsidRPr="009D49B8">
        <w:rPr>
          <w:rFonts w:ascii="Calibri" w:hAnsi="Calibri"/>
          <w:b/>
        </w:rPr>
        <w:t xml:space="preserve"> Fife </w:t>
      </w:r>
      <w:r>
        <w:rPr>
          <w:rFonts w:ascii="Calibri" w:hAnsi="Calibri"/>
          <w:b/>
        </w:rPr>
        <w:t>Suicide Prevention Network is</w:t>
      </w:r>
      <w:r w:rsidR="009C6A4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and</w:t>
      </w:r>
      <w:r w:rsidR="00014B43">
        <w:rPr>
          <w:rFonts w:ascii="Calibri" w:hAnsi="Calibri"/>
          <w:b/>
        </w:rPr>
        <w:t xml:space="preserve"> email based </w:t>
      </w:r>
      <w:r>
        <w:rPr>
          <w:rFonts w:ascii="Calibri" w:hAnsi="Calibri"/>
          <w:b/>
        </w:rPr>
        <w:t xml:space="preserve">network which </w:t>
      </w:r>
      <w:r w:rsidR="00917514" w:rsidRPr="009D49B8">
        <w:rPr>
          <w:rFonts w:ascii="Calibri" w:hAnsi="Calibri"/>
          <w:b/>
        </w:rPr>
        <w:t>enable</w:t>
      </w:r>
      <w:r>
        <w:rPr>
          <w:rFonts w:ascii="Calibri" w:hAnsi="Calibri"/>
          <w:b/>
        </w:rPr>
        <w:t>s</w:t>
      </w:r>
      <w:r w:rsidR="00917514" w:rsidRPr="009D49B8">
        <w:rPr>
          <w:rFonts w:ascii="Calibri" w:hAnsi="Calibri"/>
          <w:b/>
        </w:rPr>
        <w:t xml:space="preserve"> us to share</w:t>
      </w:r>
      <w:r w:rsidR="005F02C6">
        <w:rPr>
          <w:rFonts w:ascii="Calibri" w:hAnsi="Calibri"/>
          <w:b/>
        </w:rPr>
        <w:t xml:space="preserve"> good practice and</w:t>
      </w:r>
      <w:r w:rsidR="00917514" w:rsidRPr="009D49B8">
        <w:rPr>
          <w:rFonts w:ascii="Calibri" w:hAnsi="Calibri"/>
          <w:b/>
        </w:rPr>
        <w:t xml:space="preserve"> key information across Fife in relation to Suicide Pr</w:t>
      </w:r>
      <w:r w:rsidR="00014B43">
        <w:rPr>
          <w:rFonts w:ascii="Calibri" w:hAnsi="Calibri"/>
          <w:b/>
        </w:rPr>
        <w:t>evention activity</w:t>
      </w:r>
      <w:r w:rsidR="005F02C6">
        <w:rPr>
          <w:rFonts w:ascii="Calibri" w:hAnsi="Calibri"/>
          <w:b/>
        </w:rPr>
        <w:t>,</w:t>
      </w:r>
      <w:r w:rsidR="00014B43">
        <w:rPr>
          <w:rFonts w:ascii="Calibri" w:hAnsi="Calibri"/>
          <w:b/>
        </w:rPr>
        <w:t xml:space="preserve"> as well as</w:t>
      </w:r>
      <w:r w:rsidR="005F02C6">
        <w:rPr>
          <w:rFonts w:ascii="Calibri" w:hAnsi="Calibri"/>
          <w:b/>
        </w:rPr>
        <w:t xml:space="preserve"> other information such as</w:t>
      </w:r>
      <w:r w:rsidR="00014B43">
        <w:rPr>
          <w:rFonts w:ascii="Calibri" w:hAnsi="Calibri"/>
          <w:b/>
        </w:rPr>
        <w:t xml:space="preserve"> training, resources</w:t>
      </w:r>
      <w:r w:rsidR="009C6A4A">
        <w:rPr>
          <w:rFonts w:ascii="Calibri" w:hAnsi="Calibri"/>
          <w:b/>
        </w:rPr>
        <w:t>, research</w:t>
      </w:r>
      <w:r w:rsidR="00632BD9">
        <w:rPr>
          <w:rFonts w:ascii="Calibri" w:hAnsi="Calibri"/>
          <w:b/>
        </w:rPr>
        <w:t xml:space="preserve"> and campaigns.</w:t>
      </w:r>
    </w:p>
    <w:p w:rsidR="005F02C6" w:rsidRDefault="005F02C6" w:rsidP="009D49B8">
      <w:pPr>
        <w:tabs>
          <w:tab w:val="left" w:pos="426"/>
        </w:tabs>
        <w:rPr>
          <w:rFonts w:ascii="Calibri" w:hAnsi="Calibri"/>
          <w:b/>
        </w:rPr>
      </w:pPr>
    </w:p>
    <w:p w:rsidR="00014B43" w:rsidRDefault="005F02C6" w:rsidP="009D49B8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We are also keen to hear your thoughts on what other purpose the Fife Suicide Prevention Network could have and what you would find useful in your area of work.</w:t>
      </w:r>
    </w:p>
    <w:p w:rsidR="00014B43" w:rsidRDefault="00014B43" w:rsidP="009D49B8">
      <w:pPr>
        <w:tabs>
          <w:tab w:val="left" w:pos="426"/>
        </w:tabs>
        <w:rPr>
          <w:rFonts w:ascii="Calibri" w:hAnsi="Calibri"/>
          <w:b/>
        </w:rPr>
      </w:pPr>
    </w:p>
    <w:p w:rsidR="00514198" w:rsidRDefault="00014B43" w:rsidP="009D49B8">
      <w:pPr>
        <w:tabs>
          <w:tab w:val="left" w:pos="426"/>
        </w:tabs>
        <w:rPr>
          <w:rFonts w:ascii="Calibri" w:hAnsi="Calibri"/>
          <w:b/>
        </w:rPr>
      </w:pPr>
      <w:r>
        <w:rPr>
          <w:rFonts w:ascii="Calibri" w:hAnsi="Calibri"/>
          <w:b/>
        </w:rPr>
        <w:t>If you would like to become a member of the Fife Suicide Prevention</w:t>
      </w:r>
      <w:r w:rsidR="00232CB8">
        <w:rPr>
          <w:rFonts w:ascii="Calibri" w:hAnsi="Calibri"/>
          <w:b/>
        </w:rPr>
        <w:t xml:space="preserve"> Network, please complete </w:t>
      </w:r>
      <w:r w:rsidR="008C744C">
        <w:rPr>
          <w:rFonts w:ascii="Calibri" w:hAnsi="Calibri"/>
          <w:b/>
        </w:rPr>
        <w:t>the following form</w:t>
      </w:r>
      <w:r w:rsidR="00E01D8A">
        <w:rPr>
          <w:rFonts w:ascii="Calibri" w:hAnsi="Calibri"/>
          <w:b/>
        </w:rPr>
        <w:t xml:space="preserve"> and return to</w:t>
      </w:r>
      <w:r w:rsidR="00514198">
        <w:rPr>
          <w:rFonts w:ascii="Calibri" w:hAnsi="Calibri"/>
          <w:b/>
        </w:rPr>
        <w:t>:</w:t>
      </w:r>
      <w:r w:rsidR="00E01D8A">
        <w:rPr>
          <w:rFonts w:ascii="Calibri" w:hAnsi="Calibri"/>
          <w:b/>
        </w:rPr>
        <w:t xml:space="preserve"> </w:t>
      </w:r>
      <w:hyperlink r:id="rId8" w:history="1">
        <w:r w:rsidR="00514198" w:rsidRPr="00514198">
          <w:rPr>
            <w:rStyle w:val="Hyperlink"/>
            <w:rFonts w:ascii="Calibri" w:hAnsi="Calibri"/>
            <w:b/>
            <w:color w:val="0070C0"/>
            <w:u w:val="single"/>
          </w:rPr>
          <w:t>fife.fifesuicidepreventionnetwork@nhs.scot</w:t>
        </w:r>
      </w:hyperlink>
      <w:r w:rsidR="00514198">
        <w:rPr>
          <w:rFonts w:ascii="Calibri" w:hAnsi="Calibri"/>
          <w:b/>
        </w:rPr>
        <w:t xml:space="preserve"> </w:t>
      </w:r>
    </w:p>
    <w:p w:rsidR="00917514" w:rsidRPr="00E01D8A" w:rsidRDefault="00917514" w:rsidP="00E01D8A">
      <w:pPr>
        <w:tabs>
          <w:tab w:val="left" w:pos="426"/>
        </w:tabs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7479"/>
      </w:tblGrid>
      <w:tr w:rsidR="00917514" w:rsidTr="008D485F">
        <w:tc>
          <w:tcPr>
            <w:tcW w:w="2268" w:type="dxa"/>
          </w:tcPr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</w:t>
            </w:r>
          </w:p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917514" w:rsidTr="008D485F">
        <w:tc>
          <w:tcPr>
            <w:tcW w:w="2268" w:type="dxa"/>
          </w:tcPr>
          <w:p w:rsidR="00917514" w:rsidRDefault="00014B43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</w:p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917514" w:rsidTr="008D485F">
        <w:tc>
          <w:tcPr>
            <w:tcW w:w="2268" w:type="dxa"/>
          </w:tcPr>
          <w:p w:rsidR="00917514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  <w:p w:rsidR="00014B43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917514" w:rsidRDefault="00917514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014B43" w:rsidTr="008D485F">
        <w:tc>
          <w:tcPr>
            <w:tcW w:w="2268" w:type="dxa"/>
          </w:tcPr>
          <w:p w:rsidR="00014B43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Number</w:t>
            </w:r>
          </w:p>
          <w:p w:rsidR="00014B43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014B43" w:rsidRDefault="00014B43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014B43" w:rsidTr="008D485F">
        <w:tc>
          <w:tcPr>
            <w:tcW w:w="2268" w:type="dxa"/>
          </w:tcPr>
          <w:p w:rsidR="00014B43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  <w:p w:rsidR="00014B43" w:rsidRDefault="00014B43" w:rsidP="0001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7479" w:type="dxa"/>
          </w:tcPr>
          <w:p w:rsidR="00014B43" w:rsidRDefault="00014B43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  <w:tr w:rsidR="005F02C6" w:rsidTr="008D485F">
        <w:trPr>
          <w:trHeight w:val="3327"/>
        </w:trPr>
        <w:tc>
          <w:tcPr>
            <w:tcW w:w="9747" w:type="dxa"/>
            <w:gridSpan w:val="2"/>
          </w:tcPr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Suggestions for the purpose of the Fife Suicide Prevention Network:</w:t>
            </w: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5F02C6" w:rsidRDefault="005F02C6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1E4ECE" w:rsidRDefault="001E4ECE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1E4ECE" w:rsidRDefault="001E4ECE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4A523D" w:rsidRDefault="004A523D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4A523D" w:rsidRDefault="004A523D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4A523D" w:rsidRDefault="004A523D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  <w:p w:rsidR="001E4ECE" w:rsidRDefault="001E4ECE" w:rsidP="009F4B43">
            <w:pPr>
              <w:pStyle w:val="ListParagraph"/>
              <w:tabs>
                <w:tab w:val="left" w:pos="426"/>
              </w:tabs>
              <w:ind w:left="0"/>
              <w:rPr>
                <w:rFonts w:ascii="Calibri" w:hAnsi="Calibri"/>
                <w:b/>
              </w:rPr>
            </w:pPr>
          </w:p>
        </w:tc>
      </w:tr>
    </w:tbl>
    <w:p w:rsidR="004A523D" w:rsidRDefault="004A523D">
      <w:pPr>
        <w:tabs>
          <w:tab w:val="right" w:pos="9639"/>
        </w:tabs>
        <w:rPr>
          <w:rFonts w:ascii="Calibri" w:hAnsi="Calibri" w:cs="Calibri"/>
          <w:sz w:val="22"/>
          <w:szCs w:val="28"/>
        </w:rPr>
      </w:pPr>
    </w:p>
    <w:p w:rsidR="008D485F" w:rsidRPr="008D485F" w:rsidRDefault="008D485F">
      <w:pPr>
        <w:tabs>
          <w:tab w:val="right" w:pos="9639"/>
        </w:tabs>
        <w:rPr>
          <w:rFonts w:ascii="Calibri" w:hAnsi="Calibri" w:cs="Calibri"/>
          <w:sz w:val="22"/>
          <w:szCs w:val="28"/>
        </w:rPr>
      </w:pPr>
      <w:r w:rsidRPr="008D485F">
        <w:rPr>
          <w:rFonts w:ascii="Calibri" w:hAnsi="Calibri" w:cs="Calibri"/>
          <w:sz w:val="22"/>
          <w:szCs w:val="28"/>
        </w:rPr>
        <w:t xml:space="preserve">By completing and submitting this form you agree to your details being held on a database </w:t>
      </w:r>
      <w:r>
        <w:rPr>
          <w:rFonts w:ascii="Calibri" w:hAnsi="Calibri" w:cs="Calibri"/>
          <w:sz w:val="22"/>
          <w:szCs w:val="28"/>
        </w:rPr>
        <w:t>in line with the Data Protection Act 2018</w:t>
      </w:r>
      <w:r w:rsidRPr="008D485F">
        <w:rPr>
          <w:rFonts w:ascii="Calibri" w:hAnsi="Calibri" w:cs="Calibri"/>
          <w:sz w:val="22"/>
          <w:szCs w:val="28"/>
        </w:rPr>
        <w:t xml:space="preserve"> for use only by the Fife Suicide Prevention Network.  Your details will not be shared with a third party or used for any other purpose.</w:t>
      </w:r>
    </w:p>
    <w:sectPr w:rsidR="008D485F" w:rsidRPr="008D485F" w:rsidSect="000A2D0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32" w:right="1134" w:bottom="1701" w:left="1134" w:header="720" w:footer="55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43" w:rsidRDefault="009F4B43">
      <w:r>
        <w:separator/>
      </w:r>
    </w:p>
  </w:endnote>
  <w:endnote w:type="continuationSeparator" w:id="0">
    <w:p w:rsidR="009F4B43" w:rsidRDefault="009F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3" w:rsidRDefault="009F4B43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-542925</wp:posOffset>
          </wp:positionV>
          <wp:extent cx="7715250" cy="914400"/>
          <wp:effectExtent l="19050" t="0" r="0" b="0"/>
          <wp:wrapNone/>
          <wp:docPr id="3" name="Picture 1" descr="FHSCP_eLett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CP_eLette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3" w:rsidRDefault="009F4B43" w:rsidP="002513B2">
    <w:pPr>
      <w:pStyle w:val="Footer"/>
      <w:ind w:left="-1134"/>
    </w:pPr>
    <w:r>
      <w:rPr>
        <w:noProof/>
      </w:rPr>
      <w:drawing>
        <wp:inline distT="0" distB="0" distL="0" distR="0">
          <wp:extent cx="7717790" cy="914400"/>
          <wp:effectExtent l="19050" t="0" r="0" b="0"/>
          <wp:docPr id="2" name="Picture 2" descr="FHSCP_eLett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eLetter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7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43" w:rsidRDefault="009F4B43">
      <w:r>
        <w:separator/>
      </w:r>
    </w:p>
  </w:footnote>
  <w:footnote w:type="continuationSeparator" w:id="0">
    <w:p w:rsidR="009F4B43" w:rsidRDefault="009F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3" w:rsidRDefault="009F4B43">
    <w:pPr>
      <w:pStyle w:val="Header"/>
      <w:rPr>
        <w:rFonts w:ascii="Calibri" w:hAnsi="Calibri"/>
        <w:b/>
        <w:color w:val="31849B"/>
        <w:sz w:val="40"/>
        <w:szCs w:val="44"/>
      </w:rPr>
    </w:pPr>
    <w:r w:rsidRPr="00A2442E">
      <w:rPr>
        <w:rFonts w:ascii="Calibri" w:hAnsi="Calibri"/>
        <w:b/>
        <w:noProof/>
        <w:color w:val="31849B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3965575</wp:posOffset>
          </wp:positionH>
          <wp:positionV relativeFrom="paragraph">
            <wp:posOffset>-146050</wp:posOffset>
          </wp:positionV>
          <wp:extent cx="2466975" cy="1219200"/>
          <wp:effectExtent l="19050" t="0" r="9525" b="0"/>
          <wp:wrapNone/>
          <wp:docPr id="4" name="Picture 2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31849B"/>
        <w:sz w:val="40"/>
        <w:szCs w:val="44"/>
      </w:rPr>
      <w:t>Suicide Prevention Network</w:t>
    </w:r>
  </w:p>
  <w:p w:rsidR="009F4B43" w:rsidRDefault="009F4B43" w:rsidP="00733FA3">
    <w:pPr>
      <w:rPr>
        <w:rFonts w:ascii="Calibri" w:hAnsi="Calibri"/>
        <w:b/>
        <w:color w:val="31849B"/>
        <w:sz w:val="28"/>
        <w:szCs w:val="28"/>
      </w:rPr>
    </w:pPr>
  </w:p>
  <w:p w:rsidR="009F4B43" w:rsidRPr="00A2442E" w:rsidRDefault="009F4B43">
    <w:pPr>
      <w:pStyle w:val="Header"/>
      <w:rPr>
        <w:rFonts w:ascii="Calibri" w:hAnsi="Calibri"/>
        <w:b/>
        <w:color w:val="31849B"/>
        <w:sz w:val="40"/>
        <w:szCs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43" w:rsidRDefault="009F4B43" w:rsidP="008F5940">
    <w:pPr>
      <w:pStyle w:val="Header"/>
      <w:ind w:left="5954"/>
    </w:pPr>
    <w:r>
      <w:rPr>
        <w:noProof/>
      </w:rPr>
      <w:drawing>
        <wp:inline distT="0" distB="0" distL="0" distR="0">
          <wp:extent cx="2470785" cy="1219200"/>
          <wp:effectExtent l="19050" t="0" r="5715" b="0"/>
          <wp:docPr id="1" name="Picture 1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968"/>
    <w:multiLevelType w:val="hybridMultilevel"/>
    <w:tmpl w:val="E420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49A"/>
    <w:multiLevelType w:val="hybridMultilevel"/>
    <w:tmpl w:val="55AC06B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719567C"/>
    <w:multiLevelType w:val="hybridMultilevel"/>
    <w:tmpl w:val="78A8282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0947569"/>
    <w:multiLevelType w:val="hybridMultilevel"/>
    <w:tmpl w:val="3A124034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">
    <w:nsid w:val="2BF4636A"/>
    <w:multiLevelType w:val="hybridMultilevel"/>
    <w:tmpl w:val="AC94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3A7"/>
    <w:multiLevelType w:val="hybridMultilevel"/>
    <w:tmpl w:val="08F05942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>
    <w:nsid w:val="321179E2"/>
    <w:multiLevelType w:val="hybridMultilevel"/>
    <w:tmpl w:val="464E6CEA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7">
    <w:nsid w:val="37DE6C05"/>
    <w:multiLevelType w:val="hybridMultilevel"/>
    <w:tmpl w:val="E70068C8"/>
    <w:lvl w:ilvl="0" w:tplc="BC9090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E5F4B"/>
    <w:multiLevelType w:val="hybridMultilevel"/>
    <w:tmpl w:val="F3A006BA"/>
    <w:lvl w:ilvl="0" w:tplc="05DE57D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026"/>
    <w:multiLevelType w:val="hybridMultilevel"/>
    <w:tmpl w:val="BB72B8B8"/>
    <w:lvl w:ilvl="0" w:tplc="0809000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10">
    <w:nsid w:val="55B36F47"/>
    <w:multiLevelType w:val="hybridMultilevel"/>
    <w:tmpl w:val="76E8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8270A"/>
    <w:multiLevelType w:val="hybridMultilevel"/>
    <w:tmpl w:val="B1EA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SortMethod w:val="000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08B2"/>
    <w:rsid w:val="00005A33"/>
    <w:rsid w:val="00014B43"/>
    <w:rsid w:val="00025EDE"/>
    <w:rsid w:val="00050FF0"/>
    <w:rsid w:val="00065544"/>
    <w:rsid w:val="000707F5"/>
    <w:rsid w:val="00075C0E"/>
    <w:rsid w:val="00077D92"/>
    <w:rsid w:val="0008771C"/>
    <w:rsid w:val="000A2D01"/>
    <w:rsid w:val="000A51FB"/>
    <w:rsid w:val="000E2887"/>
    <w:rsid w:val="000F3524"/>
    <w:rsid w:val="00102F18"/>
    <w:rsid w:val="00106DC6"/>
    <w:rsid w:val="00114C99"/>
    <w:rsid w:val="00154064"/>
    <w:rsid w:val="001630CB"/>
    <w:rsid w:val="00177D82"/>
    <w:rsid w:val="0018337B"/>
    <w:rsid w:val="001C3085"/>
    <w:rsid w:val="001C6E5C"/>
    <w:rsid w:val="001D0C22"/>
    <w:rsid w:val="001D768D"/>
    <w:rsid w:val="001E4ECE"/>
    <w:rsid w:val="001F4667"/>
    <w:rsid w:val="001F51DF"/>
    <w:rsid w:val="0021382B"/>
    <w:rsid w:val="00232CB8"/>
    <w:rsid w:val="002440F3"/>
    <w:rsid w:val="00245331"/>
    <w:rsid w:val="002513B2"/>
    <w:rsid w:val="0025193D"/>
    <w:rsid w:val="00265EC6"/>
    <w:rsid w:val="00270C04"/>
    <w:rsid w:val="002822AE"/>
    <w:rsid w:val="00296096"/>
    <w:rsid w:val="002A63D8"/>
    <w:rsid w:val="002B0F1C"/>
    <w:rsid w:val="002B149D"/>
    <w:rsid w:val="002B7191"/>
    <w:rsid w:val="002C01E8"/>
    <w:rsid w:val="002C4E1C"/>
    <w:rsid w:val="002D3336"/>
    <w:rsid w:val="0031198F"/>
    <w:rsid w:val="00313183"/>
    <w:rsid w:val="003156C8"/>
    <w:rsid w:val="003312A5"/>
    <w:rsid w:val="003341F7"/>
    <w:rsid w:val="00356E6C"/>
    <w:rsid w:val="0037130B"/>
    <w:rsid w:val="00371567"/>
    <w:rsid w:val="003A327B"/>
    <w:rsid w:val="003D37DC"/>
    <w:rsid w:val="003D45E1"/>
    <w:rsid w:val="003E1663"/>
    <w:rsid w:val="003E4EA1"/>
    <w:rsid w:val="003E543B"/>
    <w:rsid w:val="0044355E"/>
    <w:rsid w:val="00453C6D"/>
    <w:rsid w:val="004572A4"/>
    <w:rsid w:val="00462D51"/>
    <w:rsid w:val="0049011F"/>
    <w:rsid w:val="004A523D"/>
    <w:rsid w:val="004C6157"/>
    <w:rsid w:val="005028E1"/>
    <w:rsid w:val="00514198"/>
    <w:rsid w:val="005550A2"/>
    <w:rsid w:val="00561809"/>
    <w:rsid w:val="005633E0"/>
    <w:rsid w:val="00574F38"/>
    <w:rsid w:val="005A619F"/>
    <w:rsid w:val="005F02C6"/>
    <w:rsid w:val="005F3E35"/>
    <w:rsid w:val="006104A5"/>
    <w:rsid w:val="006108B2"/>
    <w:rsid w:val="00621B67"/>
    <w:rsid w:val="00632BD9"/>
    <w:rsid w:val="00666565"/>
    <w:rsid w:val="006A79C1"/>
    <w:rsid w:val="006C406D"/>
    <w:rsid w:val="006D1598"/>
    <w:rsid w:val="00733FA3"/>
    <w:rsid w:val="00752FE4"/>
    <w:rsid w:val="00770071"/>
    <w:rsid w:val="00783D1D"/>
    <w:rsid w:val="007A6374"/>
    <w:rsid w:val="007B09DF"/>
    <w:rsid w:val="007B191D"/>
    <w:rsid w:val="007C2B13"/>
    <w:rsid w:val="0080711C"/>
    <w:rsid w:val="00820B87"/>
    <w:rsid w:val="00821A79"/>
    <w:rsid w:val="008239EE"/>
    <w:rsid w:val="00834185"/>
    <w:rsid w:val="008466B8"/>
    <w:rsid w:val="00856705"/>
    <w:rsid w:val="008708F8"/>
    <w:rsid w:val="00895883"/>
    <w:rsid w:val="008A1BEC"/>
    <w:rsid w:val="008A26D5"/>
    <w:rsid w:val="008B2A96"/>
    <w:rsid w:val="008B5FE9"/>
    <w:rsid w:val="008C744C"/>
    <w:rsid w:val="008D485F"/>
    <w:rsid w:val="008E418A"/>
    <w:rsid w:val="008F5128"/>
    <w:rsid w:val="008F5940"/>
    <w:rsid w:val="00917514"/>
    <w:rsid w:val="0092288E"/>
    <w:rsid w:val="00926CE0"/>
    <w:rsid w:val="00942AC5"/>
    <w:rsid w:val="00954B4A"/>
    <w:rsid w:val="00955E88"/>
    <w:rsid w:val="00981B41"/>
    <w:rsid w:val="009A6D12"/>
    <w:rsid w:val="009C3A36"/>
    <w:rsid w:val="009C4C82"/>
    <w:rsid w:val="009C6A4A"/>
    <w:rsid w:val="009D49B8"/>
    <w:rsid w:val="009D6262"/>
    <w:rsid w:val="009E49E6"/>
    <w:rsid w:val="009E57CC"/>
    <w:rsid w:val="009F39DC"/>
    <w:rsid w:val="009F413C"/>
    <w:rsid w:val="009F4B43"/>
    <w:rsid w:val="00A05648"/>
    <w:rsid w:val="00A2442E"/>
    <w:rsid w:val="00A309E1"/>
    <w:rsid w:val="00A54CE7"/>
    <w:rsid w:val="00A75150"/>
    <w:rsid w:val="00A87377"/>
    <w:rsid w:val="00A9089B"/>
    <w:rsid w:val="00A9091E"/>
    <w:rsid w:val="00A95CDD"/>
    <w:rsid w:val="00AF47CB"/>
    <w:rsid w:val="00B26921"/>
    <w:rsid w:val="00B339F4"/>
    <w:rsid w:val="00B524F3"/>
    <w:rsid w:val="00B528A5"/>
    <w:rsid w:val="00B65DD0"/>
    <w:rsid w:val="00B943C3"/>
    <w:rsid w:val="00BA2E91"/>
    <w:rsid w:val="00BD72D8"/>
    <w:rsid w:val="00BF366C"/>
    <w:rsid w:val="00BF7C50"/>
    <w:rsid w:val="00C0227E"/>
    <w:rsid w:val="00C15572"/>
    <w:rsid w:val="00C263CA"/>
    <w:rsid w:val="00C3071A"/>
    <w:rsid w:val="00C544CD"/>
    <w:rsid w:val="00C84C88"/>
    <w:rsid w:val="00C97E00"/>
    <w:rsid w:val="00CB0640"/>
    <w:rsid w:val="00CD3551"/>
    <w:rsid w:val="00CF7DC1"/>
    <w:rsid w:val="00D20B28"/>
    <w:rsid w:val="00D67DF9"/>
    <w:rsid w:val="00D93FD6"/>
    <w:rsid w:val="00E01D8A"/>
    <w:rsid w:val="00E15DD3"/>
    <w:rsid w:val="00E25A73"/>
    <w:rsid w:val="00E41BFD"/>
    <w:rsid w:val="00EB5185"/>
    <w:rsid w:val="00ED72B7"/>
    <w:rsid w:val="00ED7768"/>
    <w:rsid w:val="00F157CC"/>
    <w:rsid w:val="00F15E45"/>
    <w:rsid w:val="00F2458F"/>
    <w:rsid w:val="00F74A42"/>
    <w:rsid w:val="00F936D3"/>
    <w:rsid w:val="00FA5876"/>
    <w:rsid w:val="00FA59E4"/>
    <w:rsid w:val="00FB7A43"/>
    <w:rsid w:val="00FC1057"/>
    <w:rsid w:val="00FD4FD9"/>
    <w:rsid w:val="00FD6907"/>
    <w:rsid w:val="00FE47D2"/>
    <w:rsid w:val="00FF4221"/>
    <w:rsid w:val="00FF5843"/>
    <w:rsid w:val="00FF5A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404B"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05648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3"/>
    <w:next w:val="Normal"/>
    <w:qFormat/>
    <w:rsid w:val="00A05648"/>
    <w:pPr>
      <w:spacing w:before="18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648"/>
    <w:pPr>
      <w:tabs>
        <w:tab w:val="center" w:pos="4320"/>
        <w:tab w:val="right" w:pos="8640"/>
      </w:tabs>
    </w:pPr>
  </w:style>
  <w:style w:type="character" w:styleId="Hyperlink">
    <w:name w:val="Hyperlink"/>
    <w:rsid w:val="00A05648"/>
    <w:rPr>
      <w:color w:val="auto"/>
      <w:u w:val="none"/>
    </w:rPr>
  </w:style>
  <w:style w:type="character" w:styleId="FollowedHyperlink">
    <w:name w:val="FollowedHyperlink"/>
    <w:rsid w:val="00A05648"/>
    <w:rPr>
      <w:color w:val="800080"/>
      <w:u w:val="single"/>
    </w:rPr>
  </w:style>
  <w:style w:type="paragraph" w:customStyle="1" w:styleId="StyleBefore3ptAfter3pt">
    <w:name w:val="Style Before:  3 pt After:  3 pt"/>
    <w:basedOn w:val="Normal"/>
    <w:rsid w:val="001E404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81B41"/>
    <w:pPr>
      <w:ind w:left="720"/>
      <w:contextualSpacing/>
    </w:pPr>
  </w:style>
  <w:style w:type="table" w:styleId="TableGrid">
    <w:name w:val="Table Grid"/>
    <w:basedOn w:val="TableNormal"/>
    <w:rsid w:val="001F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30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5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4549">
                                                          <w:marLeft w:val="5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2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0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2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6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52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32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46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66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15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099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420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40217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06156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73648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85635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413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27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92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35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e.fifesuicidepreventionnetwork@nhs.sc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6F77-BA08-4FE0-BF26-EAE4A178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Robin</vt:lpstr>
    </vt:vector>
  </TitlesOfParts>
  <Company>Fife Council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Robin</dc:title>
  <dc:creator>Gregor Wilson</dc:creator>
  <cp:lastModifiedBy>burinskim</cp:lastModifiedBy>
  <cp:revision>2</cp:revision>
  <cp:lastPrinted>2019-03-27T09:31:00Z</cp:lastPrinted>
  <dcterms:created xsi:type="dcterms:W3CDTF">2020-08-26T13:18:00Z</dcterms:created>
  <dcterms:modified xsi:type="dcterms:W3CDTF">2020-08-26T13:18:00Z</dcterms:modified>
</cp:coreProperties>
</file>