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7188"/>
        <w:gridCol w:w="1920"/>
      </w:tblGrid>
      <w:tr w:rsidR="00A5671B" w:rsidRPr="00C51978" w:rsidTr="00C51978">
        <w:tc>
          <w:tcPr>
            <w:tcW w:w="7188" w:type="dxa"/>
          </w:tcPr>
          <w:p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b/>
                <w:sz w:val="28"/>
              </w:rPr>
              <w:t>Communications</w:t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</w:t>
            </w:r>
            <w:r w:rsidRPr="00EB515E">
              <w:rPr>
                <w:rFonts w:ascii="Open Sans" w:hAnsi="Open Sans" w:cs="Open Sans"/>
                <w:sz w:val="28"/>
              </w:rPr>
              <w:tab/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               </w:t>
            </w:r>
            <w:r w:rsidR="000C7673">
              <w:rPr>
                <w:rFonts w:ascii="Open Sans" w:hAnsi="Open Sans" w:cs="Open Sans"/>
                <w:sz w:val="28"/>
              </w:rPr>
              <w:t xml:space="preserve">   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Hayfield House </w:t>
            </w:r>
          </w:p>
          <w:p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Kirkcaldy</w:t>
            </w:r>
          </w:p>
          <w:p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Fife KY2 5AH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:rsidR="00A5671B" w:rsidRPr="00EB515E" w:rsidRDefault="00A5671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C6D69" w:rsidRPr="00EB515E">
              <w:rPr>
                <w:rFonts w:ascii="Open Sans" w:hAnsi="Open Sans" w:cs="Open Sans"/>
                <w:b/>
                <w:sz w:val="18"/>
                <w:szCs w:val="18"/>
              </w:rPr>
              <w:t>www.nhsfife.org</w:t>
            </w:r>
          </w:p>
          <w:p w:rsidR="00A5671B" w:rsidRPr="00EB515E" w:rsidRDefault="005D12C9" w:rsidP="006F2FD5">
            <w:pPr>
              <w:ind w:left="3600" w:firstLine="720"/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671B" w:rsidRPr="00EB515E">
              <w:rPr>
                <w:rFonts w:ascii="Open Sans" w:hAnsi="Open Sans" w:cs="Open Sans"/>
                <w:sz w:val="18"/>
                <w:szCs w:val="18"/>
              </w:rPr>
              <w:t xml:space="preserve">Date: </w:t>
            </w:r>
            <w:r w:rsidR="00993F3E">
              <w:rPr>
                <w:rFonts w:ascii="Open Sans" w:hAnsi="Open Sans" w:cs="Open Sans"/>
                <w:noProof/>
                <w:sz w:val="18"/>
                <w:szCs w:val="18"/>
              </w:rPr>
              <w:t>11 Dec</w:t>
            </w:r>
            <w:r w:rsidR="00662EE3">
              <w:rPr>
                <w:rFonts w:ascii="Open Sans" w:hAnsi="Open Sans" w:cs="Open Sans"/>
                <w:noProof/>
                <w:sz w:val="18"/>
                <w:szCs w:val="18"/>
              </w:rPr>
              <w:t>em</w:t>
            </w:r>
            <w:r w:rsidR="005323A8">
              <w:rPr>
                <w:rFonts w:ascii="Open Sans" w:hAnsi="Open Sans" w:cs="Open Sans"/>
                <w:noProof/>
                <w:sz w:val="18"/>
                <w:szCs w:val="18"/>
              </w:rPr>
              <w:t>ber</w:t>
            </w:r>
            <w:r w:rsidR="008E0924">
              <w:rPr>
                <w:rFonts w:ascii="Open Sans" w:hAnsi="Open Sans" w:cs="Open Sans"/>
                <w:noProof/>
                <w:sz w:val="18"/>
                <w:szCs w:val="18"/>
              </w:rPr>
              <w:t xml:space="preserve"> 2020</w:t>
            </w:r>
          </w:p>
          <w:p w:rsidR="00A5671B" w:rsidRPr="00EB515E" w:rsidRDefault="00A5671B" w:rsidP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01592 647971</w:t>
            </w:r>
          </w:p>
          <w:p w:rsidR="00A5671B" w:rsidRPr="00C51978" w:rsidRDefault="00A5671B" w:rsidP="00900F58">
            <w:pPr>
              <w:rPr>
                <w:sz w:val="22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hyperlink r:id="rId6" w:history="1">
              <w:r w:rsidR="00900F58" w:rsidRPr="00B90EAE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fife.communications@nhs.scot</w:t>
              </w:r>
            </w:hyperlink>
          </w:p>
        </w:tc>
        <w:tc>
          <w:tcPr>
            <w:tcW w:w="1920" w:type="dxa"/>
          </w:tcPr>
          <w:p w:rsidR="00A5671B" w:rsidRPr="00C51978" w:rsidRDefault="00950AE1" w:rsidP="00C5197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133475" cy="1257300"/>
                  <wp:effectExtent l="19050" t="0" r="9525" b="0"/>
                  <wp:docPr id="1" name="Picture 1" descr="FI_2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_2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CBD" w:rsidRDefault="008B4F08" w:rsidP="00E7404A">
      <w:pPr>
        <w:spacing w:after="24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Media</w:t>
      </w:r>
      <w:r w:rsidR="00011CBD">
        <w:rPr>
          <w:rFonts w:ascii="Open Sans" w:hAnsi="Open Sans" w:cs="Open Sans"/>
          <w:b/>
          <w:sz w:val="40"/>
          <w:szCs w:val="40"/>
        </w:rPr>
        <w:t xml:space="preserve"> Release</w:t>
      </w:r>
    </w:p>
    <w:p w:rsidR="00C1332E" w:rsidRDefault="001E1DBE" w:rsidP="00E7404A">
      <w:pPr>
        <w:spacing w:after="24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 xml:space="preserve">NHS Fife </w:t>
      </w:r>
      <w:r w:rsidR="00C1332E">
        <w:rPr>
          <w:rFonts w:ascii="Open Sans" w:hAnsi="Open Sans" w:cs="Open Sans"/>
          <w:b/>
          <w:sz w:val="40"/>
          <w:szCs w:val="40"/>
        </w:rPr>
        <w:t xml:space="preserve">becomes first in Scotland to </w:t>
      </w:r>
      <w:r w:rsidR="00602538">
        <w:rPr>
          <w:rFonts w:ascii="Open Sans" w:hAnsi="Open Sans" w:cs="Open Sans"/>
          <w:b/>
          <w:sz w:val="40"/>
          <w:szCs w:val="40"/>
        </w:rPr>
        <w:t>offer</w:t>
      </w:r>
      <w:r w:rsidR="000213AD">
        <w:rPr>
          <w:rFonts w:ascii="Open Sans" w:hAnsi="Open Sans" w:cs="Open Sans"/>
          <w:b/>
          <w:sz w:val="40"/>
          <w:szCs w:val="40"/>
        </w:rPr>
        <w:t xml:space="preserve"> </w:t>
      </w:r>
      <w:r w:rsidR="00602538">
        <w:rPr>
          <w:rFonts w:ascii="Open Sans" w:hAnsi="Open Sans" w:cs="Open Sans"/>
          <w:b/>
          <w:sz w:val="40"/>
          <w:szCs w:val="40"/>
        </w:rPr>
        <w:t>pioneering</w:t>
      </w:r>
      <w:r w:rsidR="00C1332E">
        <w:rPr>
          <w:rFonts w:ascii="Open Sans" w:hAnsi="Open Sans" w:cs="Open Sans"/>
          <w:b/>
          <w:sz w:val="40"/>
          <w:szCs w:val="40"/>
        </w:rPr>
        <w:t xml:space="preserve"> </w:t>
      </w:r>
      <w:proofErr w:type="spellStart"/>
      <w:r w:rsidR="000213AD">
        <w:rPr>
          <w:rFonts w:ascii="Open Sans" w:hAnsi="Open Sans" w:cs="Open Sans"/>
          <w:b/>
          <w:sz w:val="40"/>
          <w:szCs w:val="40"/>
        </w:rPr>
        <w:t>Rezum</w:t>
      </w:r>
      <w:proofErr w:type="spellEnd"/>
      <w:r w:rsidR="000213AD">
        <w:rPr>
          <w:rFonts w:ascii="Open Sans" w:hAnsi="Open Sans" w:cs="Open Sans"/>
          <w:b/>
          <w:sz w:val="40"/>
          <w:szCs w:val="40"/>
        </w:rPr>
        <w:t xml:space="preserve"> </w:t>
      </w:r>
      <w:r w:rsidR="00C1332E">
        <w:rPr>
          <w:rFonts w:ascii="Open Sans" w:hAnsi="Open Sans" w:cs="Open Sans"/>
          <w:b/>
          <w:sz w:val="40"/>
          <w:szCs w:val="40"/>
        </w:rPr>
        <w:t xml:space="preserve">procedure </w:t>
      </w:r>
      <w:r w:rsidR="00EB4763">
        <w:rPr>
          <w:rFonts w:ascii="Open Sans" w:hAnsi="Open Sans" w:cs="Open Sans"/>
          <w:b/>
          <w:sz w:val="40"/>
          <w:szCs w:val="40"/>
        </w:rPr>
        <w:t xml:space="preserve">in the </w:t>
      </w:r>
      <w:r w:rsidR="00C1332E">
        <w:rPr>
          <w:rFonts w:ascii="Open Sans" w:hAnsi="Open Sans" w:cs="Open Sans"/>
          <w:b/>
          <w:sz w:val="40"/>
          <w:szCs w:val="40"/>
        </w:rPr>
        <w:t>treat</w:t>
      </w:r>
      <w:r w:rsidR="00EB4763">
        <w:rPr>
          <w:rFonts w:ascii="Open Sans" w:hAnsi="Open Sans" w:cs="Open Sans"/>
          <w:b/>
          <w:sz w:val="40"/>
          <w:szCs w:val="40"/>
        </w:rPr>
        <w:t>ment of</w:t>
      </w:r>
      <w:r w:rsidR="00C1332E">
        <w:rPr>
          <w:rFonts w:ascii="Open Sans" w:hAnsi="Open Sans" w:cs="Open Sans"/>
          <w:b/>
          <w:sz w:val="40"/>
          <w:szCs w:val="40"/>
        </w:rPr>
        <w:t xml:space="preserve"> enlarged prostate </w:t>
      </w:r>
    </w:p>
    <w:p w:rsidR="00C1332E" w:rsidRDefault="00C1332E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NHS Fife has become the first the Health Board in Scotland to begin using a</w:t>
      </w:r>
      <w:r w:rsidR="00602538">
        <w:rPr>
          <w:rFonts w:ascii="Open Sans" w:hAnsi="Open Sans" w:cs="Open Sans"/>
          <w:bCs/>
          <w:sz w:val="22"/>
          <w:szCs w:val="22"/>
        </w:rPr>
        <w:t xml:space="preserve">n innovative </w:t>
      </w:r>
      <w:r>
        <w:rPr>
          <w:rFonts w:ascii="Open Sans" w:hAnsi="Open Sans" w:cs="Open Sans"/>
          <w:bCs/>
          <w:sz w:val="22"/>
          <w:szCs w:val="22"/>
        </w:rPr>
        <w:t xml:space="preserve">new </w:t>
      </w:r>
      <w:r w:rsidR="00F320C4">
        <w:rPr>
          <w:rFonts w:ascii="Open Sans" w:hAnsi="Open Sans" w:cs="Open Sans"/>
          <w:bCs/>
          <w:sz w:val="22"/>
          <w:szCs w:val="22"/>
        </w:rPr>
        <w:t>procedure</w:t>
      </w:r>
      <w:r>
        <w:rPr>
          <w:rFonts w:ascii="Open Sans" w:hAnsi="Open Sans" w:cs="Open Sans"/>
          <w:bCs/>
          <w:sz w:val="22"/>
          <w:szCs w:val="22"/>
        </w:rPr>
        <w:t xml:space="preserve"> called </w:t>
      </w:r>
      <w:proofErr w:type="spellStart"/>
      <w:r>
        <w:rPr>
          <w:rFonts w:ascii="Open Sans" w:hAnsi="Open Sans" w:cs="Open Sans"/>
          <w:bCs/>
          <w:sz w:val="22"/>
          <w:szCs w:val="22"/>
        </w:rPr>
        <w:t>Rezum</w:t>
      </w:r>
      <w:proofErr w:type="spellEnd"/>
      <w:r w:rsidR="00F320C4">
        <w:rPr>
          <w:rFonts w:ascii="Open Sans" w:hAnsi="Open Sans" w:cs="Open Sans"/>
          <w:bCs/>
          <w:sz w:val="22"/>
          <w:szCs w:val="22"/>
        </w:rPr>
        <w:t xml:space="preserve"> in the treatment of patients with an enlarged prostate</w:t>
      </w:r>
      <w:r>
        <w:rPr>
          <w:rFonts w:ascii="Open Sans" w:hAnsi="Open Sans" w:cs="Open Sans"/>
          <w:bCs/>
          <w:sz w:val="22"/>
          <w:szCs w:val="22"/>
        </w:rPr>
        <w:t>.</w:t>
      </w:r>
    </w:p>
    <w:p w:rsidR="00C1332E" w:rsidRDefault="00F320C4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An enlarged prostate is</w:t>
      </w:r>
      <w:r w:rsidR="00C1332E">
        <w:rPr>
          <w:rFonts w:ascii="Open Sans" w:hAnsi="Open Sans" w:cs="Open Sans"/>
          <w:bCs/>
          <w:sz w:val="22"/>
          <w:szCs w:val="22"/>
        </w:rPr>
        <w:t xml:space="preserve"> a common problem experienced by men over 50</w:t>
      </w:r>
      <w:r w:rsidR="0018341C">
        <w:rPr>
          <w:rFonts w:ascii="Open Sans" w:hAnsi="Open Sans" w:cs="Open Sans"/>
          <w:bCs/>
          <w:sz w:val="22"/>
          <w:szCs w:val="22"/>
        </w:rPr>
        <w:t>. The condition</w:t>
      </w:r>
      <w:r w:rsidR="00C1332E">
        <w:rPr>
          <w:rFonts w:ascii="Open Sans" w:hAnsi="Open Sans" w:cs="Open Sans"/>
          <w:bCs/>
          <w:sz w:val="22"/>
          <w:szCs w:val="22"/>
        </w:rPr>
        <w:t xml:space="preserve"> can cause those affected </w:t>
      </w:r>
      <w:r w:rsidR="0018341C">
        <w:rPr>
          <w:rFonts w:ascii="Open Sans" w:hAnsi="Open Sans" w:cs="Open Sans"/>
          <w:bCs/>
          <w:sz w:val="22"/>
          <w:szCs w:val="22"/>
        </w:rPr>
        <w:t>to urinate much more frequently</w:t>
      </w:r>
      <w:r w:rsidR="00D16413">
        <w:rPr>
          <w:rFonts w:ascii="Open Sans" w:hAnsi="Open Sans" w:cs="Open Sans"/>
          <w:bCs/>
          <w:sz w:val="22"/>
          <w:szCs w:val="22"/>
        </w:rPr>
        <w:t xml:space="preserve"> and</w:t>
      </w:r>
      <w:r w:rsidR="00C1332E">
        <w:rPr>
          <w:rFonts w:ascii="Open Sans" w:hAnsi="Open Sans" w:cs="Open Sans"/>
          <w:bCs/>
          <w:sz w:val="22"/>
          <w:szCs w:val="22"/>
        </w:rPr>
        <w:t xml:space="preserve"> can make it difficult to empty the bladder</w:t>
      </w:r>
      <w:r w:rsidR="0018341C">
        <w:rPr>
          <w:rFonts w:ascii="Open Sans" w:hAnsi="Open Sans" w:cs="Open Sans"/>
          <w:bCs/>
          <w:sz w:val="22"/>
          <w:szCs w:val="22"/>
        </w:rPr>
        <w:t>,</w:t>
      </w:r>
      <w:r w:rsidR="00C1332E">
        <w:rPr>
          <w:rFonts w:ascii="Open Sans" w:hAnsi="Open Sans" w:cs="Open Sans"/>
          <w:bCs/>
          <w:sz w:val="22"/>
          <w:szCs w:val="22"/>
        </w:rPr>
        <w:t xml:space="preserve"> which increases the risk of urinary tract infections.</w:t>
      </w:r>
    </w:p>
    <w:p w:rsidR="000213AD" w:rsidRDefault="00D16413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Treatment for </w:t>
      </w:r>
      <w:r w:rsidR="0018341C">
        <w:rPr>
          <w:rFonts w:ascii="Open Sans" w:hAnsi="Open Sans" w:cs="Open Sans"/>
          <w:bCs/>
          <w:sz w:val="22"/>
          <w:szCs w:val="22"/>
        </w:rPr>
        <w:t>enlarged prostate</w:t>
      </w:r>
      <w:r>
        <w:rPr>
          <w:rFonts w:ascii="Open Sans" w:hAnsi="Open Sans" w:cs="Open Sans"/>
          <w:bCs/>
          <w:sz w:val="22"/>
          <w:szCs w:val="22"/>
        </w:rPr>
        <w:t xml:space="preserve"> routinely involves </w:t>
      </w:r>
      <w:r w:rsidR="00E60C31">
        <w:rPr>
          <w:rFonts w:ascii="Open Sans" w:hAnsi="Open Sans" w:cs="Open Sans"/>
          <w:bCs/>
          <w:sz w:val="22"/>
          <w:szCs w:val="22"/>
        </w:rPr>
        <w:t>medication;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="0088797C">
        <w:rPr>
          <w:rFonts w:ascii="Open Sans" w:hAnsi="Open Sans" w:cs="Open Sans"/>
          <w:bCs/>
          <w:sz w:val="22"/>
          <w:szCs w:val="22"/>
        </w:rPr>
        <w:t xml:space="preserve">however, this is not always effective and </w:t>
      </w:r>
      <w:r>
        <w:rPr>
          <w:rFonts w:ascii="Open Sans" w:hAnsi="Open Sans" w:cs="Open Sans"/>
          <w:bCs/>
          <w:sz w:val="22"/>
          <w:szCs w:val="22"/>
        </w:rPr>
        <w:t>in som</w:t>
      </w:r>
      <w:r w:rsidR="0088797C">
        <w:rPr>
          <w:rFonts w:ascii="Open Sans" w:hAnsi="Open Sans" w:cs="Open Sans"/>
          <w:bCs/>
          <w:sz w:val="22"/>
          <w:szCs w:val="22"/>
        </w:rPr>
        <w:t>e cases can result in side-effects</w:t>
      </w:r>
      <w:r>
        <w:rPr>
          <w:rFonts w:ascii="Open Sans" w:hAnsi="Open Sans" w:cs="Open Sans"/>
          <w:bCs/>
          <w:sz w:val="22"/>
          <w:szCs w:val="22"/>
        </w:rPr>
        <w:t>. Traditional surgical options are also available which can remove part of the prostate to improve urine flow out of the bladder</w:t>
      </w:r>
      <w:r w:rsidR="00EB4763">
        <w:rPr>
          <w:rFonts w:ascii="Open Sans" w:hAnsi="Open Sans" w:cs="Open Sans"/>
          <w:bCs/>
          <w:sz w:val="22"/>
          <w:szCs w:val="22"/>
        </w:rPr>
        <w:t xml:space="preserve">, </w:t>
      </w:r>
      <w:r w:rsidR="0088797C">
        <w:rPr>
          <w:rFonts w:ascii="Open Sans" w:hAnsi="Open Sans" w:cs="Open Sans"/>
          <w:bCs/>
          <w:sz w:val="22"/>
          <w:szCs w:val="22"/>
        </w:rPr>
        <w:t>although</w:t>
      </w:r>
      <w:r w:rsidR="00EB4763">
        <w:rPr>
          <w:rFonts w:ascii="Open Sans" w:hAnsi="Open Sans" w:cs="Open Sans"/>
          <w:bCs/>
          <w:sz w:val="22"/>
          <w:szCs w:val="22"/>
        </w:rPr>
        <w:t xml:space="preserve"> these </w:t>
      </w:r>
      <w:r w:rsidR="000213AD">
        <w:rPr>
          <w:rFonts w:ascii="Open Sans" w:hAnsi="Open Sans" w:cs="Open Sans"/>
          <w:bCs/>
          <w:sz w:val="22"/>
          <w:szCs w:val="22"/>
        </w:rPr>
        <w:t>interventions are invasive</w:t>
      </w:r>
      <w:r w:rsidR="00EB4763">
        <w:rPr>
          <w:rFonts w:ascii="Open Sans" w:hAnsi="Open Sans" w:cs="Open Sans"/>
          <w:bCs/>
          <w:sz w:val="22"/>
          <w:szCs w:val="22"/>
        </w:rPr>
        <w:t>, req</w:t>
      </w:r>
      <w:r w:rsidR="000213AD">
        <w:rPr>
          <w:rFonts w:ascii="Open Sans" w:hAnsi="Open Sans" w:cs="Open Sans"/>
          <w:bCs/>
          <w:sz w:val="22"/>
          <w:szCs w:val="22"/>
        </w:rPr>
        <w:t xml:space="preserve">uire a stay in hospital </w:t>
      </w:r>
      <w:r w:rsidR="00EB4763">
        <w:rPr>
          <w:rFonts w:ascii="Open Sans" w:hAnsi="Open Sans" w:cs="Open Sans"/>
          <w:bCs/>
          <w:sz w:val="22"/>
          <w:szCs w:val="22"/>
        </w:rPr>
        <w:t xml:space="preserve">and can </w:t>
      </w:r>
      <w:r w:rsidR="000213AD">
        <w:rPr>
          <w:rFonts w:ascii="Open Sans" w:hAnsi="Open Sans" w:cs="Open Sans"/>
          <w:bCs/>
          <w:sz w:val="22"/>
          <w:szCs w:val="22"/>
        </w:rPr>
        <w:t>affect sexual function.</w:t>
      </w:r>
    </w:p>
    <w:p w:rsidR="00B84021" w:rsidRDefault="000213AD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A pioneering new treatment called </w:t>
      </w:r>
      <w:proofErr w:type="spellStart"/>
      <w:r>
        <w:rPr>
          <w:rFonts w:ascii="Open Sans" w:hAnsi="Open Sans" w:cs="Open Sans"/>
          <w:bCs/>
          <w:sz w:val="22"/>
          <w:szCs w:val="22"/>
        </w:rPr>
        <w:t>Rezum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was approved earlier this year by the National Institute for Health and Care Excellence (NICE), which sees </w:t>
      </w:r>
      <w:r w:rsidR="00EB4763">
        <w:rPr>
          <w:rFonts w:ascii="Open Sans" w:hAnsi="Open Sans" w:cs="Open Sans"/>
          <w:bCs/>
          <w:sz w:val="22"/>
          <w:szCs w:val="22"/>
        </w:rPr>
        <w:t xml:space="preserve">small jets of </w:t>
      </w:r>
      <w:r>
        <w:rPr>
          <w:rFonts w:ascii="Open Sans" w:hAnsi="Open Sans" w:cs="Open Sans"/>
          <w:bCs/>
          <w:sz w:val="22"/>
          <w:szCs w:val="22"/>
        </w:rPr>
        <w:t>steam injected into the prostate to destroy excess tissue</w:t>
      </w:r>
      <w:r w:rsidR="00E60C31">
        <w:rPr>
          <w:rFonts w:ascii="Open Sans" w:hAnsi="Open Sans" w:cs="Open Sans"/>
          <w:bCs/>
          <w:sz w:val="22"/>
          <w:szCs w:val="22"/>
        </w:rPr>
        <w:t xml:space="preserve"> and causes</w:t>
      </w:r>
      <w:r>
        <w:rPr>
          <w:rFonts w:ascii="Open Sans" w:hAnsi="Open Sans" w:cs="Open Sans"/>
          <w:bCs/>
          <w:sz w:val="22"/>
          <w:szCs w:val="22"/>
        </w:rPr>
        <w:t xml:space="preserve"> the prostate to shrink over a period of weeks</w:t>
      </w:r>
      <w:r w:rsidR="00E60C31">
        <w:rPr>
          <w:rFonts w:ascii="Open Sans" w:hAnsi="Open Sans" w:cs="Open Sans"/>
          <w:bCs/>
          <w:sz w:val="22"/>
          <w:szCs w:val="22"/>
        </w:rPr>
        <w:t>.</w:t>
      </w:r>
    </w:p>
    <w:p w:rsidR="000213AD" w:rsidRDefault="00EB4763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Queen Margaret Hospital in Dunfermline has become the first site in Scotland to offer this pioneering new </w:t>
      </w:r>
      <w:proofErr w:type="spellStart"/>
      <w:r w:rsidR="0018341C">
        <w:rPr>
          <w:rFonts w:ascii="Open Sans" w:hAnsi="Open Sans" w:cs="Open Sans"/>
          <w:bCs/>
          <w:sz w:val="22"/>
          <w:szCs w:val="22"/>
        </w:rPr>
        <w:t>Rezum</w:t>
      </w:r>
      <w:proofErr w:type="spellEnd"/>
      <w:r w:rsidR="0018341C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 xml:space="preserve">treatment. </w:t>
      </w:r>
      <w:r w:rsidR="00B84021">
        <w:rPr>
          <w:rFonts w:ascii="Open Sans" w:hAnsi="Open Sans" w:cs="Open Sans"/>
          <w:bCs/>
          <w:sz w:val="22"/>
          <w:szCs w:val="22"/>
        </w:rPr>
        <w:t xml:space="preserve">The procedure takes around </w:t>
      </w:r>
      <w:r w:rsidR="00F320C4">
        <w:rPr>
          <w:rFonts w:ascii="Open Sans" w:hAnsi="Open Sans" w:cs="Open Sans"/>
          <w:bCs/>
          <w:sz w:val="22"/>
          <w:szCs w:val="22"/>
        </w:rPr>
        <w:t>10-</w:t>
      </w:r>
      <w:r w:rsidR="00B84021">
        <w:rPr>
          <w:rFonts w:ascii="Open Sans" w:hAnsi="Open Sans" w:cs="Open Sans"/>
          <w:bCs/>
          <w:sz w:val="22"/>
          <w:szCs w:val="22"/>
        </w:rPr>
        <w:t>20 minutes to complete and</w:t>
      </w:r>
      <w:r w:rsidR="00673FCD">
        <w:rPr>
          <w:rFonts w:ascii="Open Sans" w:hAnsi="Open Sans" w:cs="Open Sans"/>
          <w:bCs/>
          <w:sz w:val="22"/>
          <w:szCs w:val="22"/>
        </w:rPr>
        <w:t xml:space="preserve"> because it is less invasive</w:t>
      </w:r>
      <w:r w:rsidR="00C52108">
        <w:rPr>
          <w:rFonts w:ascii="Open Sans" w:hAnsi="Open Sans" w:cs="Open Sans"/>
          <w:bCs/>
          <w:sz w:val="22"/>
          <w:szCs w:val="22"/>
        </w:rPr>
        <w:t>,</w:t>
      </w:r>
      <w:r w:rsidR="00673FCD">
        <w:rPr>
          <w:rFonts w:ascii="Open Sans" w:hAnsi="Open Sans" w:cs="Open Sans"/>
          <w:bCs/>
          <w:sz w:val="22"/>
          <w:szCs w:val="22"/>
        </w:rPr>
        <w:t xml:space="preserve"> </w:t>
      </w:r>
      <w:r w:rsidR="00B84021">
        <w:rPr>
          <w:rFonts w:ascii="Open Sans" w:hAnsi="Open Sans" w:cs="Open Sans"/>
          <w:bCs/>
          <w:sz w:val="22"/>
          <w:szCs w:val="22"/>
        </w:rPr>
        <w:t>patients can be treated as day-cases and can return home the very same day.</w:t>
      </w:r>
    </w:p>
    <w:p w:rsidR="00B84021" w:rsidRDefault="00B84021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Mr Feras Al </w:t>
      </w:r>
      <w:proofErr w:type="spellStart"/>
      <w:r>
        <w:rPr>
          <w:rFonts w:ascii="Open Sans" w:hAnsi="Open Sans" w:cs="Open Sans"/>
          <w:bCs/>
          <w:sz w:val="22"/>
          <w:szCs w:val="22"/>
        </w:rPr>
        <w:t>Jaafari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is a consultant urological surgeon in NHS Fife</w:t>
      </w:r>
      <w:r w:rsidR="00C52108">
        <w:rPr>
          <w:rFonts w:ascii="Open Sans" w:hAnsi="Open Sans" w:cs="Open Sans"/>
          <w:bCs/>
          <w:sz w:val="22"/>
          <w:szCs w:val="22"/>
        </w:rPr>
        <w:t>. He said</w:t>
      </w:r>
      <w:r>
        <w:rPr>
          <w:rFonts w:ascii="Open Sans" w:hAnsi="Open Sans" w:cs="Open Sans"/>
          <w:bCs/>
          <w:sz w:val="22"/>
          <w:szCs w:val="22"/>
        </w:rPr>
        <w:t>:</w:t>
      </w:r>
    </w:p>
    <w:p w:rsidR="00B84021" w:rsidRDefault="00B84021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lastRenderedPageBreak/>
        <w:t xml:space="preserve">“The </w:t>
      </w:r>
      <w:proofErr w:type="spellStart"/>
      <w:r>
        <w:rPr>
          <w:rFonts w:ascii="Open Sans" w:hAnsi="Open Sans" w:cs="Open Sans"/>
          <w:bCs/>
          <w:sz w:val="22"/>
          <w:szCs w:val="22"/>
        </w:rPr>
        <w:t>Rezum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procedure is an important step forward in the treatment of men with enlarged prostate here in Fife.</w:t>
      </w:r>
    </w:p>
    <w:p w:rsidR="00673FCD" w:rsidRDefault="00B84021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“The new procedure is significantly less invas</w:t>
      </w:r>
      <w:r w:rsidR="00673FCD">
        <w:rPr>
          <w:rFonts w:ascii="Open Sans" w:hAnsi="Open Sans" w:cs="Open Sans"/>
          <w:bCs/>
          <w:sz w:val="22"/>
          <w:szCs w:val="22"/>
        </w:rPr>
        <w:t xml:space="preserve">ive than traditional interventions for the condition, meaning that patients can receive the treatment and return home the same day. </w:t>
      </w:r>
    </w:p>
    <w:p w:rsidR="00EB4763" w:rsidRDefault="00673FCD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“Importantly, the procedure </w:t>
      </w:r>
      <w:r w:rsidR="0088797C">
        <w:rPr>
          <w:rFonts w:ascii="Open Sans" w:hAnsi="Open Sans" w:cs="Open Sans"/>
          <w:bCs/>
          <w:sz w:val="22"/>
          <w:szCs w:val="22"/>
        </w:rPr>
        <w:t>enables patients to recover more quickly than alternative surgical interventions</w:t>
      </w:r>
      <w:r>
        <w:rPr>
          <w:rFonts w:ascii="Open Sans" w:hAnsi="Open Sans" w:cs="Open Sans"/>
          <w:bCs/>
          <w:sz w:val="22"/>
          <w:szCs w:val="22"/>
        </w:rPr>
        <w:t>, and because the treatment takes only 20 minutes, patients are required to spend much less time under general anaesthetic, which is ultimately safer.</w:t>
      </w:r>
      <w:r w:rsidR="00EB4763">
        <w:rPr>
          <w:rFonts w:ascii="Open Sans" w:hAnsi="Open Sans" w:cs="Open Sans"/>
          <w:bCs/>
          <w:sz w:val="22"/>
          <w:szCs w:val="22"/>
        </w:rPr>
        <w:t>”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</w:p>
    <w:p w:rsidR="00B84021" w:rsidRDefault="00416D2E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The introduction of the </w:t>
      </w:r>
      <w:proofErr w:type="spellStart"/>
      <w:r>
        <w:rPr>
          <w:rFonts w:ascii="Open Sans" w:hAnsi="Open Sans" w:cs="Open Sans"/>
          <w:bCs/>
          <w:sz w:val="22"/>
          <w:szCs w:val="22"/>
        </w:rPr>
        <w:t>Rezum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procedure is the latest urological innovation</w:t>
      </w:r>
      <w:r w:rsidR="00E66DFD">
        <w:rPr>
          <w:rFonts w:ascii="Open Sans" w:hAnsi="Open Sans" w:cs="Open Sans"/>
          <w:bCs/>
          <w:sz w:val="22"/>
          <w:szCs w:val="22"/>
        </w:rPr>
        <w:t xml:space="preserve"> pioneered in the Kingdom</w:t>
      </w:r>
      <w:r>
        <w:rPr>
          <w:rFonts w:ascii="Open Sans" w:hAnsi="Open Sans" w:cs="Open Sans"/>
          <w:bCs/>
          <w:sz w:val="22"/>
          <w:szCs w:val="22"/>
        </w:rPr>
        <w:t xml:space="preserve"> and follows on from the successful implementation of the </w:t>
      </w:r>
      <w:proofErr w:type="spellStart"/>
      <w:r>
        <w:rPr>
          <w:rFonts w:ascii="Open Sans" w:hAnsi="Open Sans" w:cs="Open Sans"/>
          <w:bCs/>
          <w:sz w:val="22"/>
          <w:szCs w:val="22"/>
        </w:rPr>
        <w:t>Urolift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procedure</w:t>
      </w:r>
      <w:r w:rsidRPr="00416D2E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>in 2018</w:t>
      </w:r>
      <w:r w:rsidR="002A6AAD">
        <w:rPr>
          <w:rFonts w:ascii="Open Sans" w:hAnsi="Open Sans" w:cs="Open Sans"/>
          <w:bCs/>
          <w:sz w:val="22"/>
          <w:szCs w:val="22"/>
        </w:rPr>
        <w:t xml:space="preserve">. </w:t>
      </w:r>
      <w:r>
        <w:rPr>
          <w:rFonts w:ascii="Open Sans" w:hAnsi="Open Sans" w:cs="Open Sans"/>
          <w:bCs/>
          <w:sz w:val="22"/>
          <w:szCs w:val="22"/>
        </w:rPr>
        <w:t>NHS Fife was also the first Health Board in Scotland to perform</w:t>
      </w:r>
      <w:r w:rsidR="002A6AAD">
        <w:rPr>
          <w:rFonts w:ascii="Open Sans" w:hAnsi="Open Sans" w:cs="Open Sans"/>
          <w:bCs/>
          <w:sz w:val="22"/>
          <w:szCs w:val="22"/>
        </w:rPr>
        <w:t xml:space="preserve"> </w:t>
      </w:r>
      <w:proofErr w:type="spellStart"/>
      <w:r w:rsidR="002A6AAD">
        <w:rPr>
          <w:rFonts w:ascii="Open Sans" w:hAnsi="Open Sans" w:cs="Open Sans"/>
          <w:bCs/>
          <w:sz w:val="22"/>
          <w:szCs w:val="22"/>
        </w:rPr>
        <w:t>Urolift</w:t>
      </w:r>
      <w:proofErr w:type="spellEnd"/>
      <w:r w:rsidR="002A6AAD">
        <w:rPr>
          <w:rFonts w:ascii="Open Sans" w:hAnsi="Open Sans" w:cs="Open Sans"/>
          <w:bCs/>
          <w:sz w:val="22"/>
          <w:szCs w:val="22"/>
        </w:rPr>
        <w:t xml:space="preserve">, which is an alternative treatment for the condition and </w:t>
      </w:r>
      <w:r w:rsidR="002A6AAD" w:rsidRPr="002A6AAD">
        <w:rPr>
          <w:rFonts w:ascii="Open Sans" w:hAnsi="Open Sans" w:cs="Open Sans"/>
          <w:bCs/>
          <w:sz w:val="22"/>
          <w:szCs w:val="22"/>
        </w:rPr>
        <w:t>uses Implants to retract enlarged prostate tissue</w:t>
      </w:r>
      <w:r>
        <w:rPr>
          <w:rFonts w:ascii="Open Sans" w:hAnsi="Open Sans" w:cs="Open Sans"/>
          <w:bCs/>
          <w:sz w:val="22"/>
          <w:szCs w:val="22"/>
        </w:rPr>
        <w:t>.</w:t>
      </w:r>
    </w:p>
    <w:p w:rsidR="00C52108" w:rsidRDefault="00C52108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NHS Fife Medical Director, Dr Christopher McKenna, </w:t>
      </w:r>
      <w:r w:rsidR="00E66DFD">
        <w:rPr>
          <w:rFonts w:ascii="Open Sans" w:hAnsi="Open Sans" w:cs="Open Sans"/>
          <w:bCs/>
          <w:sz w:val="22"/>
          <w:szCs w:val="22"/>
        </w:rPr>
        <w:t xml:space="preserve">has welcomed the introduction of </w:t>
      </w:r>
      <w:proofErr w:type="spellStart"/>
      <w:r w:rsidR="00E66DFD">
        <w:rPr>
          <w:rFonts w:ascii="Open Sans" w:hAnsi="Open Sans" w:cs="Open Sans"/>
          <w:bCs/>
          <w:sz w:val="22"/>
          <w:szCs w:val="22"/>
        </w:rPr>
        <w:t>Rezum</w:t>
      </w:r>
      <w:proofErr w:type="spellEnd"/>
      <w:r w:rsidR="00E66DFD">
        <w:rPr>
          <w:rFonts w:ascii="Open Sans" w:hAnsi="Open Sans" w:cs="Open Sans"/>
          <w:bCs/>
          <w:sz w:val="22"/>
          <w:szCs w:val="22"/>
        </w:rPr>
        <w:t xml:space="preserve"> in Fife. Dr McKenna </w:t>
      </w:r>
      <w:r>
        <w:rPr>
          <w:rFonts w:ascii="Open Sans" w:hAnsi="Open Sans" w:cs="Open Sans"/>
          <w:bCs/>
          <w:sz w:val="22"/>
          <w:szCs w:val="22"/>
        </w:rPr>
        <w:t>said:</w:t>
      </w:r>
    </w:p>
    <w:p w:rsidR="00C52108" w:rsidRDefault="00E66DFD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“</w:t>
      </w:r>
      <w:r w:rsidR="00DA384F">
        <w:rPr>
          <w:rFonts w:ascii="Open Sans" w:hAnsi="Open Sans" w:cs="Open Sans"/>
          <w:bCs/>
          <w:sz w:val="22"/>
          <w:szCs w:val="22"/>
        </w:rPr>
        <w:t>While COVID-19 has affected many of our elective services, including urology, we are continuing to seek out new ways of improving the care and treatment we provide to patients here in Fife.</w:t>
      </w:r>
    </w:p>
    <w:p w:rsidR="00E66DFD" w:rsidRDefault="00E66DFD" w:rsidP="0070639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“</w:t>
      </w:r>
      <w:r w:rsidR="00706397">
        <w:rPr>
          <w:rFonts w:ascii="Open Sans" w:hAnsi="Open Sans" w:cs="Open Sans"/>
          <w:bCs/>
          <w:sz w:val="22"/>
          <w:szCs w:val="22"/>
        </w:rPr>
        <w:t xml:space="preserve">Successfully treating an enlarged prostate can significantly improve people’s day-to-day lives, and this </w:t>
      </w:r>
      <w:r>
        <w:rPr>
          <w:rFonts w:ascii="Open Sans" w:hAnsi="Open Sans" w:cs="Open Sans"/>
          <w:bCs/>
          <w:sz w:val="22"/>
          <w:szCs w:val="22"/>
        </w:rPr>
        <w:t xml:space="preserve">new procedure </w:t>
      </w:r>
      <w:r w:rsidR="00706397">
        <w:rPr>
          <w:rFonts w:ascii="Open Sans" w:hAnsi="Open Sans" w:cs="Open Sans"/>
          <w:bCs/>
          <w:sz w:val="22"/>
          <w:szCs w:val="22"/>
        </w:rPr>
        <w:t xml:space="preserve">allows us to do this </w:t>
      </w:r>
      <w:r>
        <w:rPr>
          <w:rFonts w:ascii="Open Sans" w:hAnsi="Open Sans" w:cs="Open Sans"/>
          <w:bCs/>
          <w:sz w:val="22"/>
          <w:szCs w:val="22"/>
        </w:rPr>
        <w:t>with</w:t>
      </w:r>
      <w:r w:rsidR="00706397">
        <w:rPr>
          <w:rFonts w:ascii="Open Sans" w:hAnsi="Open Sans" w:cs="Open Sans"/>
          <w:bCs/>
          <w:sz w:val="22"/>
          <w:szCs w:val="22"/>
        </w:rPr>
        <w:t xml:space="preserve">out </w:t>
      </w:r>
      <w:r>
        <w:rPr>
          <w:rFonts w:ascii="Open Sans" w:hAnsi="Open Sans" w:cs="Open Sans"/>
          <w:bCs/>
          <w:sz w:val="22"/>
          <w:szCs w:val="22"/>
        </w:rPr>
        <w:t>the adverse impact</w:t>
      </w:r>
      <w:r w:rsidR="0088797C">
        <w:rPr>
          <w:rFonts w:ascii="Open Sans" w:hAnsi="Open Sans" w:cs="Open Sans"/>
          <w:bCs/>
          <w:sz w:val="22"/>
          <w:szCs w:val="22"/>
        </w:rPr>
        <w:t>s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="002A6AAD">
        <w:rPr>
          <w:rFonts w:ascii="Open Sans" w:hAnsi="Open Sans" w:cs="Open Sans"/>
          <w:bCs/>
          <w:sz w:val="22"/>
          <w:szCs w:val="22"/>
        </w:rPr>
        <w:t xml:space="preserve">often seen with other treatments. </w:t>
      </w:r>
    </w:p>
    <w:p w:rsidR="00DA384F" w:rsidRDefault="002A6AAD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“In addition</w:t>
      </w:r>
      <w:r w:rsidR="00706397">
        <w:rPr>
          <w:rFonts w:ascii="Open Sans" w:hAnsi="Open Sans" w:cs="Open Sans"/>
          <w:bCs/>
          <w:sz w:val="22"/>
          <w:szCs w:val="22"/>
        </w:rPr>
        <w:t xml:space="preserve"> to the numerous benefits this treatment can offer to patients</w:t>
      </w:r>
      <w:r>
        <w:rPr>
          <w:rFonts w:ascii="Open Sans" w:hAnsi="Open Sans" w:cs="Open Sans"/>
          <w:bCs/>
          <w:sz w:val="22"/>
          <w:szCs w:val="22"/>
        </w:rPr>
        <w:t xml:space="preserve">, the nature of the procedure means that it can be performed in a fraction of the time it takes to perform conventional </w:t>
      </w:r>
      <w:r w:rsidR="00706397">
        <w:rPr>
          <w:rFonts w:ascii="Open Sans" w:hAnsi="Open Sans" w:cs="Open Sans"/>
          <w:bCs/>
          <w:sz w:val="22"/>
          <w:szCs w:val="22"/>
        </w:rPr>
        <w:t>surgery for enlarged prostate</w:t>
      </w:r>
      <w:r>
        <w:rPr>
          <w:rFonts w:ascii="Open Sans" w:hAnsi="Open Sans" w:cs="Open Sans"/>
          <w:bCs/>
          <w:sz w:val="22"/>
          <w:szCs w:val="22"/>
        </w:rPr>
        <w:t>, meaning that we will likely be able</w:t>
      </w:r>
      <w:r w:rsidR="00DA384F">
        <w:rPr>
          <w:rFonts w:ascii="Open Sans" w:hAnsi="Open Sans" w:cs="Open Sans"/>
          <w:bCs/>
          <w:sz w:val="22"/>
          <w:szCs w:val="22"/>
        </w:rPr>
        <w:t xml:space="preserve"> to treat more patients</w:t>
      </w:r>
      <w:r w:rsidR="00EB4763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 xml:space="preserve">and </w:t>
      </w:r>
      <w:r w:rsidR="0018341C">
        <w:rPr>
          <w:rFonts w:ascii="Open Sans" w:hAnsi="Open Sans" w:cs="Open Sans"/>
          <w:bCs/>
          <w:sz w:val="22"/>
          <w:szCs w:val="22"/>
        </w:rPr>
        <w:t>reduce</w:t>
      </w:r>
      <w:r>
        <w:rPr>
          <w:rFonts w:ascii="Open Sans" w:hAnsi="Open Sans" w:cs="Open Sans"/>
          <w:bCs/>
          <w:sz w:val="22"/>
          <w:szCs w:val="22"/>
        </w:rPr>
        <w:t xml:space="preserve"> time</w:t>
      </w:r>
      <w:r w:rsidR="00EB4763">
        <w:rPr>
          <w:rFonts w:ascii="Open Sans" w:hAnsi="Open Sans" w:cs="Open Sans"/>
          <w:bCs/>
          <w:sz w:val="22"/>
          <w:szCs w:val="22"/>
        </w:rPr>
        <w:t xml:space="preserve"> p</w:t>
      </w:r>
      <w:r w:rsidR="0018341C">
        <w:rPr>
          <w:rFonts w:ascii="Open Sans" w:hAnsi="Open Sans" w:cs="Open Sans"/>
          <w:bCs/>
          <w:sz w:val="22"/>
          <w:szCs w:val="22"/>
        </w:rPr>
        <w:t>eople</w:t>
      </w:r>
      <w:r w:rsidR="00EB4763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>have to wait for treatment</w:t>
      </w:r>
      <w:r w:rsidR="00EB4763">
        <w:rPr>
          <w:rFonts w:ascii="Open Sans" w:hAnsi="Open Sans" w:cs="Open Sans"/>
          <w:bCs/>
          <w:sz w:val="22"/>
          <w:szCs w:val="22"/>
        </w:rPr>
        <w:t xml:space="preserve">.” </w:t>
      </w:r>
      <w:r w:rsidR="00DA384F">
        <w:rPr>
          <w:rFonts w:ascii="Open Sans" w:hAnsi="Open Sans" w:cs="Open Sans"/>
          <w:bCs/>
          <w:sz w:val="22"/>
          <w:szCs w:val="22"/>
        </w:rPr>
        <w:t xml:space="preserve">  </w:t>
      </w:r>
    </w:p>
    <w:p w:rsidR="009910C2" w:rsidRDefault="009910C2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[ENDS]</w:t>
      </w:r>
    </w:p>
    <w:p w:rsidR="009910C2" w:rsidRPr="00663107" w:rsidRDefault="00602538" w:rsidP="00663107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Photo caption</w:t>
      </w:r>
      <w:r w:rsidR="009910C2" w:rsidRPr="009910C2">
        <w:rPr>
          <w:rFonts w:ascii="Open Sans" w:hAnsi="Open Sans" w:cs="Open Sans"/>
          <w:b/>
          <w:bCs/>
          <w:sz w:val="22"/>
          <w:szCs w:val="22"/>
        </w:rPr>
        <w:t>: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93F3E">
        <w:rPr>
          <w:rFonts w:ascii="Open Sans" w:hAnsi="Open Sans" w:cs="Open Sans"/>
          <w:b/>
          <w:bCs/>
          <w:sz w:val="22"/>
          <w:szCs w:val="22"/>
        </w:rPr>
        <w:tab/>
      </w:r>
      <w:r w:rsidR="00D1779C">
        <w:rPr>
          <w:rFonts w:ascii="Open Sans" w:hAnsi="Open Sans" w:cs="Open Sans"/>
          <w:bCs/>
          <w:sz w:val="22"/>
          <w:szCs w:val="22"/>
        </w:rPr>
        <w:t>TBC</w:t>
      </w:r>
    </w:p>
    <w:p w:rsidR="00473BFF" w:rsidRPr="00244B7F" w:rsidRDefault="00E06BCD" w:rsidP="001B0DC4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 w:rsidRPr="009910C2">
        <w:rPr>
          <w:rFonts w:ascii="Open Sans" w:hAnsi="Open Sans" w:cs="Open Sans"/>
          <w:b/>
          <w:bCs/>
          <w:sz w:val="22"/>
          <w:szCs w:val="22"/>
        </w:rPr>
        <w:t>I</w:t>
      </w:r>
      <w:r w:rsidR="00205326" w:rsidRPr="009910C2">
        <w:rPr>
          <w:rFonts w:ascii="Open Sans" w:hAnsi="Open Sans" w:cs="Open Sans"/>
          <w:b/>
          <w:bCs/>
          <w:sz w:val="22"/>
          <w:szCs w:val="22"/>
        </w:rPr>
        <w:t>ssued:</w:t>
      </w:r>
      <w:r w:rsidR="00205326" w:rsidRPr="00244B7F">
        <w:rPr>
          <w:rFonts w:ascii="Open Sans" w:hAnsi="Open Sans" w:cs="Open Sans"/>
          <w:bCs/>
          <w:sz w:val="22"/>
          <w:szCs w:val="22"/>
        </w:rPr>
        <w:t> </w:t>
      </w:r>
      <w:r w:rsidR="00205326" w:rsidRPr="00244B7F">
        <w:rPr>
          <w:rFonts w:ascii="Open Sans" w:hAnsi="Open Sans" w:cs="Open Sans"/>
          <w:bCs/>
          <w:sz w:val="22"/>
          <w:szCs w:val="22"/>
        </w:rPr>
        <w:tab/>
      </w:r>
      <w:r w:rsidR="00993F3E">
        <w:rPr>
          <w:rFonts w:ascii="Open Sans" w:hAnsi="Open Sans" w:cs="Open Sans"/>
          <w:bCs/>
          <w:sz w:val="22"/>
          <w:szCs w:val="22"/>
        </w:rPr>
        <w:tab/>
        <w:t>11 December 2020</w:t>
      </w:r>
    </w:p>
    <w:sectPr w:rsidR="00473BFF" w:rsidRPr="00244B7F" w:rsidSect="003668C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064"/>
    <w:multiLevelType w:val="multilevel"/>
    <w:tmpl w:val="530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7214F"/>
    <w:multiLevelType w:val="hybridMultilevel"/>
    <w:tmpl w:val="2774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A6B57"/>
    <w:multiLevelType w:val="hybridMultilevel"/>
    <w:tmpl w:val="5B125C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369AC"/>
    <w:multiLevelType w:val="hybridMultilevel"/>
    <w:tmpl w:val="6FEE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54E5F"/>
    <w:multiLevelType w:val="hybridMultilevel"/>
    <w:tmpl w:val="6BA4E1A0"/>
    <w:lvl w:ilvl="0" w:tplc="12C426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40D90"/>
    <w:multiLevelType w:val="hybridMultilevel"/>
    <w:tmpl w:val="E14CB9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7F18"/>
    <w:multiLevelType w:val="hybridMultilevel"/>
    <w:tmpl w:val="9294A332"/>
    <w:lvl w:ilvl="0" w:tplc="88DE3D2E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F44AC"/>
    <w:multiLevelType w:val="hybridMultilevel"/>
    <w:tmpl w:val="78E2FEF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6041A"/>
    <w:multiLevelType w:val="hybridMultilevel"/>
    <w:tmpl w:val="3E3A95E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E2F32"/>
    <w:multiLevelType w:val="hybridMultilevel"/>
    <w:tmpl w:val="A02E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1321B"/>
    <w:multiLevelType w:val="hybridMultilevel"/>
    <w:tmpl w:val="473E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D65A6"/>
    <w:multiLevelType w:val="hybridMultilevel"/>
    <w:tmpl w:val="95BE0C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6E3C"/>
    <w:rsid w:val="00002D98"/>
    <w:rsid w:val="000062AD"/>
    <w:rsid w:val="00006413"/>
    <w:rsid w:val="00011CBD"/>
    <w:rsid w:val="000213AD"/>
    <w:rsid w:val="00022B60"/>
    <w:rsid w:val="00024B55"/>
    <w:rsid w:val="00026761"/>
    <w:rsid w:val="00027E20"/>
    <w:rsid w:val="00044A49"/>
    <w:rsid w:val="0005456E"/>
    <w:rsid w:val="000545F6"/>
    <w:rsid w:val="000607A0"/>
    <w:rsid w:val="000626A8"/>
    <w:rsid w:val="00071808"/>
    <w:rsid w:val="00072B88"/>
    <w:rsid w:val="00092B7A"/>
    <w:rsid w:val="00093D3F"/>
    <w:rsid w:val="000A4218"/>
    <w:rsid w:val="000A49B0"/>
    <w:rsid w:val="000B2801"/>
    <w:rsid w:val="000B5C76"/>
    <w:rsid w:val="000C64C7"/>
    <w:rsid w:val="000C6A72"/>
    <w:rsid w:val="000C7673"/>
    <w:rsid w:val="000D0CB7"/>
    <w:rsid w:val="000D1163"/>
    <w:rsid w:val="000D5410"/>
    <w:rsid w:val="000E01E1"/>
    <w:rsid w:val="000E7D4D"/>
    <w:rsid w:val="000F6563"/>
    <w:rsid w:val="00100279"/>
    <w:rsid w:val="0010047F"/>
    <w:rsid w:val="00100DE8"/>
    <w:rsid w:val="00105869"/>
    <w:rsid w:val="0011230C"/>
    <w:rsid w:val="001243E8"/>
    <w:rsid w:val="001265D9"/>
    <w:rsid w:val="00126DE2"/>
    <w:rsid w:val="001300AE"/>
    <w:rsid w:val="00137545"/>
    <w:rsid w:val="0013768D"/>
    <w:rsid w:val="001378F6"/>
    <w:rsid w:val="00140CC4"/>
    <w:rsid w:val="00142466"/>
    <w:rsid w:val="001465E8"/>
    <w:rsid w:val="0015188A"/>
    <w:rsid w:val="00151FD0"/>
    <w:rsid w:val="001539D4"/>
    <w:rsid w:val="00156CE4"/>
    <w:rsid w:val="00161B59"/>
    <w:rsid w:val="001706D7"/>
    <w:rsid w:val="00183390"/>
    <w:rsid w:val="0018341C"/>
    <w:rsid w:val="001969AE"/>
    <w:rsid w:val="001B0DC4"/>
    <w:rsid w:val="001B2386"/>
    <w:rsid w:val="001B44D8"/>
    <w:rsid w:val="001C10B7"/>
    <w:rsid w:val="001D13C2"/>
    <w:rsid w:val="001D38FB"/>
    <w:rsid w:val="001D5E94"/>
    <w:rsid w:val="001E02B0"/>
    <w:rsid w:val="001E1A8F"/>
    <w:rsid w:val="001E1DBE"/>
    <w:rsid w:val="001E3706"/>
    <w:rsid w:val="001F2807"/>
    <w:rsid w:val="00201A05"/>
    <w:rsid w:val="00204D92"/>
    <w:rsid w:val="00204FCE"/>
    <w:rsid w:val="00205326"/>
    <w:rsid w:val="0022212C"/>
    <w:rsid w:val="00223FB5"/>
    <w:rsid w:val="00224C29"/>
    <w:rsid w:val="002257FE"/>
    <w:rsid w:val="00244226"/>
    <w:rsid w:val="00244B7F"/>
    <w:rsid w:val="00253C0E"/>
    <w:rsid w:val="002550B7"/>
    <w:rsid w:val="002608E1"/>
    <w:rsid w:val="00260BEA"/>
    <w:rsid w:val="002667EC"/>
    <w:rsid w:val="0027063E"/>
    <w:rsid w:val="0027363A"/>
    <w:rsid w:val="0028053C"/>
    <w:rsid w:val="002A06F2"/>
    <w:rsid w:val="002A6AAD"/>
    <w:rsid w:val="002A7179"/>
    <w:rsid w:val="002C22CE"/>
    <w:rsid w:val="002C46DA"/>
    <w:rsid w:val="002D2404"/>
    <w:rsid w:val="002E3133"/>
    <w:rsid w:val="002E57D3"/>
    <w:rsid w:val="002E5BA2"/>
    <w:rsid w:val="002F1D73"/>
    <w:rsid w:val="00300B8C"/>
    <w:rsid w:val="0030433B"/>
    <w:rsid w:val="00337486"/>
    <w:rsid w:val="00342D69"/>
    <w:rsid w:val="00346D76"/>
    <w:rsid w:val="00355779"/>
    <w:rsid w:val="00357A52"/>
    <w:rsid w:val="0036521B"/>
    <w:rsid w:val="0036618B"/>
    <w:rsid w:val="003668CF"/>
    <w:rsid w:val="00371471"/>
    <w:rsid w:val="0037549C"/>
    <w:rsid w:val="003804EA"/>
    <w:rsid w:val="00385EA0"/>
    <w:rsid w:val="00395973"/>
    <w:rsid w:val="003A4F8C"/>
    <w:rsid w:val="003A6ADA"/>
    <w:rsid w:val="003B6CF0"/>
    <w:rsid w:val="003D0C2C"/>
    <w:rsid w:val="003D5D7B"/>
    <w:rsid w:val="003D7425"/>
    <w:rsid w:val="003E0157"/>
    <w:rsid w:val="003E5E61"/>
    <w:rsid w:val="003F0746"/>
    <w:rsid w:val="003F72B1"/>
    <w:rsid w:val="0040114D"/>
    <w:rsid w:val="00406A49"/>
    <w:rsid w:val="004152DE"/>
    <w:rsid w:val="0041564D"/>
    <w:rsid w:val="00416D2E"/>
    <w:rsid w:val="00440174"/>
    <w:rsid w:val="00447FE4"/>
    <w:rsid w:val="0045173B"/>
    <w:rsid w:val="00454FDC"/>
    <w:rsid w:val="00463BAF"/>
    <w:rsid w:val="0046615B"/>
    <w:rsid w:val="004722FE"/>
    <w:rsid w:val="0047261D"/>
    <w:rsid w:val="00473BFF"/>
    <w:rsid w:val="0047408C"/>
    <w:rsid w:val="004761F1"/>
    <w:rsid w:val="00491352"/>
    <w:rsid w:val="0049473D"/>
    <w:rsid w:val="00496638"/>
    <w:rsid w:val="004969C8"/>
    <w:rsid w:val="004A0929"/>
    <w:rsid w:val="004B1935"/>
    <w:rsid w:val="004C0684"/>
    <w:rsid w:val="004C6D69"/>
    <w:rsid w:val="004D2634"/>
    <w:rsid w:val="004F0A07"/>
    <w:rsid w:val="004F6097"/>
    <w:rsid w:val="005014F7"/>
    <w:rsid w:val="00502B7F"/>
    <w:rsid w:val="005063A6"/>
    <w:rsid w:val="005145BE"/>
    <w:rsid w:val="00516AF6"/>
    <w:rsid w:val="0052706C"/>
    <w:rsid w:val="005276AF"/>
    <w:rsid w:val="005304B4"/>
    <w:rsid w:val="005323A8"/>
    <w:rsid w:val="005368C1"/>
    <w:rsid w:val="0055125C"/>
    <w:rsid w:val="00551D05"/>
    <w:rsid w:val="005531BA"/>
    <w:rsid w:val="00561075"/>
    <w:rsid w:val="005628CE"/>
    <w:rsid w:val="00566988"/>
    <w:rsid w:val="005727D4"/>
    <w:rsid w:val="00574108"/>
    <w:rsid w:val="0057492C"/>
    <w:rsid w:val="00577055"/>
    <w:rsid w:val="00581921"/>
    <w:rsid w:val="005850C2"/>
    <w:rsid w:val="0059082A"/>
    <w:rsid w:val="005929EF"/>
    <w:rsid w:val="0059682B"/>
    <w:rsid w:val="00597F40"/>
    <w:rsid w:val="005A1E7B"/>
    <w:rsid w:val="005A2CC2"/>
    <w:rsid w:val="005A41C9"/>
    <w:rsid w:val="005B1FBE"/>
    <w:rsid w:val="005B6C2C"/>
    <w:rsid w:val="005B7CE8"/>
    <w:rsid w:val="005C45D3"/>
    <w:rsid w:val="005C49E4"/>
    <w:rsid w:val="005C5DB2"/>
    <w:rsid w:val="005C78F0"/>
    <w:rsid w:val="005D12C9"/>
    <w:rsid w:val="005D2D51"/>
    <w:rsid w:val="005D6FC1"/>
    <w:rsid w:val="005E03EE"/>
    <w:rsid w:val="005F5215"/>
    <w:rsid w:val="005F5381"/>
    <w:rsid w:val="00602538"/>
    <w:rsid w:val="006069FA"/>
    <w:rsid w:val="00611A91"/>
    <w:rsid w:val="00617E69"/>
    <w:rsid w:val="00621386"/>
    <w:rsid w:val="00621D45"/>
    <w:rsid w:val="00626CC2"/>
    <w:rsid w:val="0063295A"/>
    <w:rsid w:val="006403E4"/>
    <w:rsid w:val="00646E82"/>
    <w:rsid w:val="00650714"/>
    <w:rsid w:val="00652D17"/>
    <w:rsid w:val="0065554C"/>
    <w:rsid w:val="0066148C"/>
    <w:rsid w:val="00662EE3"/>
    <w:rsid w:val="00663107"/>
    <w:rsid w:val="00673FCD"/>
    <w:rsid w:val="006773F9"/>
    <w:rsid w:val="00680121"/>
    <w:rsid w:val="00690C3C"/>
    <w:rsid w:val="00694E27"/>
    <w:rsid w:val="006957D4"/>
    <w:rsid w:val="006A0AC7"/>
    <w:rsid w:val="006A592C"/>
    <w:rsid w:val="006A5E83"/>
    <w:rsid w:val="006B538B"/>
    <w:rsid w:val="006C294F"/>
    <w:rsid w:val="006C6EAC"/>
    <w:rsid w:val="006D37F0"/>
    <w:rsid w:val="006E13AE"/>
    <w:rsid w:val="006F2FD5"/>
    <w:rsid w:val="00701653"/>
    <w:rsid w:val="0070423A"/>
    <w:rsid w:val="00706397"/>
    <w:rsid w:val="00707523"/>
    <w:rsid w:val="00712127"/>
    <w:rsid w:val="00716709"/>
    <w:rsid w:val="00723C89"/>
    <w:rsid w:val="007268AF"/>
    <w:rsid w:val="007339CA"/>
    <w:rsid w:val="00742053"/>
    <w:rsid w:val="00743C08"/>
    <w:rsid w:val="007444D7"/>
    <w:rsid w:val="007448EE"/>
    <w:rsid w:val="007468C4"/>
    <w:rsid w:val="00752BFF"/>
    <w:rsid w:val="00755B59"/>
    <w:rsid w:val="0075697A"/>
    <w:rsid w:val="00761E9B"/>
    <w:rsid w:val="00765113"/>
    <w:rsid w:val="0077609E"/>
    <w:rsid w:val="007864F6"/>
    <w:rsid w:val="00796EA9"/>
    <w:rsid w:val="007A558F"/>
    <w:rsid w:val="007D051F"/>
    <w:rsid w:val="007D0DED"/>
    <w:rsid w:val="007D6E18"/>
    <w:rsid w:val="007D75E3"/>
    <w:rsid w:val="007E0C3E"/>
    <w:rsid w:val="007F4483"/>
    <w:rsid w:val="0081495C"/>
    <w:rsid w:val="00833D7B"/>
    <w:rsid w:val="00834BF2"/>
    <w:rsid w:val="00855616"/>
    <w:rsid w:val="008570D8"/>
    <w:rsid w:val="00862A93"/>
    <w:rsid w:val="00863BB2"/>
    <w:rsid w:val="00872D26"/>
    <w:rsid w:val="00876AA0"/>
    <w:rsid w:val="0088766A"/>
    <w:rsid w:val="0088797C"/>
    <w:rsid w:val="0089349A"/>
    <w:rsid w:val="008A2BFA"/>
    <w:rsid w:val="008B3F12"/>
    <w:rsid w:val="008B4F08"/>
    <w:rsid w:val="008B57A1"/>
    <w:rsid w:val="008B65BB"/>
    <w:rsid w:val="008B712E"/>
    <w:rsid w:val="008D1504"/>
    <w:rsid w:val="008D3780"/>
    <w:rsid w:val="008D6020"/>
    <w:rsid w:val="008D7A55"/>
    <w:rsid w:val="008E0924"/>
    <w:rsid w:val="008E0DAE"/>
    <w:rsid w:val="008E1F2F"/>
    <w:rsid w:val="008E29BD"/>
    <w:rsid w:val="008E704F"/>
    <w:rsid w:val="00900AD5"/>
    <w:rsid w:val="00900F58"/>
    <w:rsid w:val="009047B4"/>
    <w:rsid w:val="00904D32"/>
    <w:rsid w:val="00904E9C"/>
    <w:rsid w:val="009058EB"/>
    <w:rsid w:val="00906103"/>
    <w:rsid w:val="00906E3C"/>
    <w:rsid w:val="00915386"/>
    <w:rsid w:val="009159D1"/>
    <w:rsid w:val="00917C07"/>
    <w:rsid w:val="00932C0C"/>
    <w:rsid w:val="00943E23"/>
    <w:rsid w:val="0094618A"/>
    <w:rsid w:val="00950AE1"/>
    <w:rsid w:val="0095571D"/>
    <w:rsid w:val="009649FE"/>
    <w:rsid w:val="00964EEC"/>
    <w:rsid w:val="00971ACE"/>
    <w:rsid w:val="009830B9"/>
    <w:rsid w:val="00985B02"/>
    <w:rsid w:val="009877C7"/>
    <w:rsid w:val="009910C2"/>
    <w:rsid w:val="00993F3E"/>
    <w:rsid w:val="009952A3"/>
    <w:rsid w:val="009965F6"/>
    <w:rsid w:val="009A1551"/>
    <w:rsid w:val="009B2D1D"/>
    <w:rsid w:val="009B3162"/>
    <w:rsid w:val="009C46E1"/>
    <w:rsid w:val="009C53AB"/>
    <w:rsid w:val="009C6864"/>
    <w:rsid w:val="009D5743"/>
    <w:rsid w:val="009E0487"/>
    <w:rsid w:val="009E5F65"/>
    <w:rsid w:val="009F266A"/>
    <w:rsid w:val="009F5B76"/>
    <w:rsid w:val="009F62D3"/>
    <w:rsid w:val="00A03052"/>
    <w:rsid w:val="00A03FB7"/>
    <w:rsid w:val="00A0626D"/>
    <w:rsid w:val="00A07558"/>
    <w:rsid w:val="00A12A3D"/>
    <w:rsid w:val="00A1755C"/>
    <w:rsid w:val="00A21315"/>
    <w:rsid w:val="00A23DF2"/>
    <w:rsid w:val="00A25B7F"/>
    <w:rsid w:val="00A25DBE"/>
    <w:rsid w:val="00A26160"/>
    <w:rsid w:val="00A301BC"/>
    <w:rsid w:val="00A32E23"/>
    <w:rsid w:val="00A4419B"/>
    <w:rsid w:val="00A44F50"/>
    <w:rsid w:val="00A5384E"/>
    <w:rsid w:val="00A5671B"/>
    <w:rsid w:val="00A56AD9"/>
    <w:rsid w:val="00A73459"/>
    <w:rsid w:val="00A738E8"/>
    <w:rsid w:val="00A74C87"/>
    <w:rsid w:val="00A74F49"/>
    <w:rsid w:val="00A766EB"/>
    <w:rsid w:val="00A768F0"/>
    <w:rsid w:val="00A81EC5"/>
    <w:rsid w:val="00A865E7"/>
    <w:rsid w:val="00A92692"/>
    <w:rsid w:val="00A96C7F"/>
    <w:rsid w:val="00AA2E35"/>
    <w:rsid w:val="00AA720B"/>
    <w:rsid w:val="00AB3C3E"/>
    <w:rsid w:val="00AB3DC5"/>
    <w:rsid w:val="00AB4B30"/>
    <w:rsid w:val="00AC091D"/>
    <w:rsid w:val="00AC7489"/>
    <w:rsid w:val="00AD4CC7"/>
    <w:rsid w:val="00AD6416"/>
    <w:rsid w:val="00AD677E"/>
    <w:rsid w:val="00AE2148"/>
    <w:rsid w:val="00AF5705"/>
    <w:rsid w:val="00B013B6"/>
    <w:rsid w:val="00B02D3B"/>
    <w:rsid w:val="00B117EB"/>
    <w:rsid w:val="00B147A2"/>
    <w:rsid w:val="00B15CB2"/>
    <w:rsid w:val="00B2441A"/>
    <w:rsid w:val="00B25104"/>
    <w:rsid w:val="00B30C4C"/>
    <w:rsid w:val="00B36718"/>
    <w:rsid w:val="00B44F8A"/>
    <w:rsid w:val="00B468E3"/>
    <w:rsid w:val="00B5026A"/>
    <w:rsid w:val="00B52E37"/>
    <w:rsid w:val="00B53488"/>
    <w:rsid w:val="00B567EF"/>
    <w:rsid w:val="00B71DE4"/>
    <w:rsid w:val="00B81753"/>
    <w:rsid w:val="00B84021"/>
    <w:rsid w:val="00B87B87"/>
    <w:rsid w:val="00B967B4"/>
    <w:rsid w:val="00B97580"/>
    <w:rsid w:val="00BA30DC"/>
    <w:rsid w:val="00BA3659"/>
    <w:rsid w:val="00BA3919"/>
    <w:rsid w:val="00BA5CBB"/>
    <w:rsid w:val="00BB3508"/>
    <w:rsid w:val="00BC5033"/>
    <w:rsid w:val="00BD230B"/>
    <w:rsid w:val="00BD3FBF"/>
    <w:rsid w:val="00BE27AA"/>
    <w:rsid w:val="00BE62F2"/>
    <w:rsid w:val="00BF42D8"/>
    <w:rsid w:val="00C01AB7"/>
    <w:rsid w:val="00C0539F"/>
    <w:rsid w:val="00C10094"/>
    <w:rsid w:val="00C118CA"/>
    <w:rsid w:val="00C11E3C"/>
    <w:rsid w:val="00C12C60"/>
    <w:rsid w:val="00C1332E"/>
    <w:rsid w:val="00C1666E"/>
    <w:rsid w:val="00C330E9"/>
    <w:rsid w:val="00C3311F"/>
    <w:rsid w:val="00C351C4"/>
    <w:rsid w:val="00C370FA"/>
    <w:rsid w:val="00C4456B"/>
    <w:rsid w:val="00C459C5"/>
    <w:rsid w:val="00C475C3"/>
    <w:rsid w:val="00C50479"/>
    <w:rsid w:val="00C51978"/>
    <w:rsid w:val="00C52108"/>
    <w:rsid w:val="00C701EE"/>
    <w:rsid w:val="00C7119A"/>
    <w:rsid w:val="00C71BE9"/>
    <w:rsid w:val="00C807B2"/>
    <w:rsid w:val="00C807F5"/>
    <w:rsid w:val="00C80FAE"/>
    <w:rsid w:val="00C9599C"/>
    <w:rsid w:val="00C96BC9"/>
    <w:rsid w:val="00CA546E"/>
    <w:rsid w:val="00CB12A6"/>
    <w:rsid w:val="00CB1ED8"/>
    <w:rsid w:val="00CB2C6B"/>
    <w:rsid w:val="00CB3AEC"/>
    <w:rsid w:val="00CC0B15"/>
    <w:rsid w:val="00CC2EB0"/>
    <w:rsid w:val="00CD42EE"/>
    <w:rsid w:val="00CE1F10"/>
    <w:rsid w:val="00CF2096"/>
    <w:rsid w:val="00D02910"/>
    <w:rsid w:val="00D03484"/>
    <w:rsid w:val="00D10D05"/>
    <w:rsid w:val="00D11DFF"/>
    <w:rsid w:val="00D120F8"/>
    <w:rsid w:val="00D12268"/>
    <w:rsid w:val="00D16413"/>
    <w:rsid w:val="00D1663A"/>
    <w:rsid w:val="00D1779C"/>
    <w:rsid w:val="00D2370C"/>
    <w:rsid w:val="00D252C6"/>
    <w:rsid w:val="00D3402A"/>
    <w:rsid w:val="00D37872"/>
    <w:rsid w:val="00D40BA4"/>
    <w:rsid w:val="00D42D7E"/>
    <w:rsid w:val="00D46F26"/>
    <w:rsid w:val="00D54CFD"/>
    <w:rsid w:val="00D621FB"/>
    <w:rsid w:val="00D65A21"/>
    <w:rsid w:val="00D667A3"/>
    <w:rsid w:val="00D7391C"/>
    <w:rsid w:val="00D772F4"/>
    <w:rsid w:val="00D828CC"/>
    <w:rsid w:val="00D855FD"/>
    <w:rsid w:val="00D873BA"/>
    <w:rsid w:val="00D90582"/>
    <w:rsid w:val="00DA384F"/>
    <w:rsid w:val="00DA3BE2"/>
    <w:rsid w:val="00DA3F6D"/>
    <w:rsid w:val="00DA7357"/>
    <w:rsid w:val="00DB5B87"/>
    <w:rsid w:val="00DC1905"/>
    <w:rsid w:val="00DD2BC1"/>
    <w:rsid w:val="00DD4506"/>
    <w:rsid w:val="00DE1EBC"/>
    <w:rsid w:val="00DE7D6B"/>
    <w:rsid w:val="00DF5502"/>
    <w:rsid w:val="00E00842"/>
    <w:rsid w:val="00E00C5D"/>
    <w:rsid w:val="00E01AE7"/>
    <w:rsid w:val="00E05DB6"/>
    <w:rsid w:val="00E06BCD"/>
    <w:rsid w:val="00E1571F"/>
    <w:rsid w:val="00E16CDE"/>
    <w:rsid w:val="00E31CC3"/>
    <w:rsid w:val="00E31CD7"/>
    <w:rsid w:val="00E42EF0"/>
    <w:rsid w:val="00E50229"/>
    <w:rsid w:val="00E558A8"/>
    <w:rsid w:val="00E60C31"/>
    <w:rsid w:val="00E66DFD"/>
    <w:rsid w:val="00E734F7"/>
    <w:rsid w:val="00E7404A"/>
    <w:rsid w:val="00E74B45"/>
    <w:rsid w:val="00E80F31"/>
    <w:rsid w:val="00E83263"/>
    <w:rsid w:val="00E85018"/>
    <w:rsid w:val="00E85A06"/>
    <w:rsid w:val="00EA15D9"/>
    <w:rsid w:val="00EA712A"/>
    <w:rsid w:val="00EB24F7"/>
    <w:rsid w:val="00EB4763"/>
    <w:rsid w:val="00EB515E"/>
    <w:rsid w:val="00EB52D6"/>
    <w:rsid w:val="00EB6EF4"/>
    <w:rsid w:val="00EC0D70"/>
    <w:rsid w:val="00EC3021"/>
    <w:rsid w:val="00EF4392"/>
    <w:rsid w:val="00EF51A9"/>
    <w:rsid w:val="00EF5ECC"/>
    <w:rsid w:val="00F007F6"/>
    <w:rsid w:val="00F03D8D"/>
    <w:rsid w:val="00F04BB7"/>
    <w:rsid w:val="00F07B8E"/>
    <w:rsid w:val="00F21E4A"/>
    <w:rsid w:val="00F309A7"/>
    <w:rsid w:val="00F31594"/>
    <w:rsid w:val="00F320C4"/>
    <w:rsid w:val="00F35C00"/>
    <w:rsid w:val="00F51067"/>
    <w:rsid w:val="00F57A0D"/>
    <w:rsid w:val="00F60A5F"/>
    <w:rsid w:val="00F661D0"/>
    <w:rsid w:val="00F735EB"/>
    <w:rsid w:val="00F77B27"/>
    <w:rsid w:val="00F82592"/>
    <w:rsid w:val="00F922A9"/>
    <w:rsid w:val="00F970DF"/>
    <w:rsid w:val="00FA0C7D"/>
    <w:rsid w:val="00FA4B79"/>
    <w:rsid w:val="00FB0CF4"/>
    <w:rsid w:val="00FB2F72"/>
    <w:rsid w:val="00FC0521"/>
    <w:rsid w:val="00FE6815"/>
    <w:rsid w:val="00FF467B"/>
    <w:rsid w:val="3AE2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671B"/>
    <w:pPr>
      <w:spacing w:after="120"/>
      <w:ind w:left="283"/>
    </w:pPr>
  </w:style>
  <w:style w:type="table" w:styleId="TableGrid">
    <w:name w:val="Table Grid"/>
    <w:basedOn w:val="TableNormal"/>
    <w:rsid w:val="00A5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3F12"/>
    <w:rPr>
      <w:color w:val="0000FF"/>
      <w:u w:val="single"/>
    </w:rPr>
  </w:style>
  <w:style w:type="paragraph" w:customStyle="1" w:styleId="msolistparagraph0">
    <w:name w:val="msolistparagraph"/>
    <w:basedOn w:val="Normal"/>
    <w:rsid w:val="00044A49"/>
    <w:pPr>
      <w:ind w:left="72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qFormat/>
    <w:rsid w:val="00742053"/>
    <w:rPr>
      <w:i/>
      <w:iCs/>
    </w:rPr>
  </w:style>
  <w:style w:type="paragraph" w:styleId="BalloonText">
    <w:name w:val="Balloon Text"/>
    <w:basedOn w:val="Normal"/>
    <w:link w:val="BalloonTextChar"/>
    <w:rsid w:val="00B5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E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50AE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72D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D26"/>
    <w:rPr>
      <w:rFonts w:ascii="Arial" w:hAnsi="Arial"/>
      <w:sz w:val="24"/>
    </w:rPr>
  </w:style>
  <w:style w:type="character" w:customStyle="1" w:styleId="wordsection1Char">
    <w:name w:val="wordsection1 Char"/>
    <w:basedOn w:val="DefaultParagraphFont"/>
    <w:link w:val="wordsection1"/>
    <w:locked/>
    <w:rsid w:val="00752BFF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752BFF"/>
    <w:pPr>
      <w:spacing w:before="100" w:beforeAutospacing="1" w:after="100" w:afterAutospacing="1"/>
    </w:pPr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34"/>
    <w:qFormat/>
    <w:rsid w:val="00B44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9E4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5929E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652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2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52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65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21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03FB7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11230C"/>
    <w:rPr>
      <w:b/>
      <w:bCs/>
    </w:rPr>
  </w:style>
  <w:style w:type="paragraph" w:customStyle="1" w:styleId="xmsonormal">
    <w:name w:val="x_msonormal"/>
    <w:basedOn w:val="Normal"/>
    <w:rsid w:val="005F53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msonormal">
    <w:name w:val="x_x_msonormal"/>
    <w:basedOn w:val="Normal"/>
    <w:rsid w:val="00AB4B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msonormal0">
    <w:name w:val="x_xmsonormal"/>
    <w:basedOn w:val="Normal"/>
    <w:rsid w:val="00E05D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xxxmsonormal">
    <w:name w:val="x_xxxxmsonormal"/>
    <w:basedOn w:val="Normal"/>
    <w:rsid w:val="00E05D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0uj1dnhy7">
    <w:name w:val="mark0uj1dnhy7"/>
    <w:basedOn w:val="DefaultParagraphFont"/>
    <w:rsid w:val="00F7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fe.communications@nhs.s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rries\Application%20Data\Microsoft\Templates\Press%20Release%20Shee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D56B4-8659-4394-9A79-FBEF80DD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Sheena.dot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Department</vt:lpstr>
    </vt:vector>
  </TitlesOfParts>
  <Company>NHS FIFE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Department</dc:title>
  <dc:creator>pirries</dc:creator>
  <cp:lastModifiedBy>Stevenson</cp:lastModifiedBy>
  <cp:revision>3</cp:revision>
  <cp:lastPrinted>2020-02-19T13:44:00Z</cp:lastPrinted>
  <dcterms:created xsi:type="dcterms:W3CDTF">2020-12-11T12:04:00Z</dcterms:created>
  <dcterms:modified xsi:type="dcterms:W3CDTF">2020-12-11T12:08:00Z</dcterms:modified>
</cp:coreProperties>
</file>