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2B52F" w14:textId="77777777" w:rsidR="000D6134" w:rsidRDefault="000B118F">
      <w:pPr>
        <w:pStyle w:val="Other0"/>
        <w:pBdr>
          <w:top w:val="single" w:sz="0" w:space="0" w:color="6C2688"/>
          <w:left w:val="single" w:sz="0" w:space="0" w:color="6C2688"/>
          <w:bottom w:val="single" w:sz="0" w:space="10" w:color="6C2688"/>
          <w:right w:val="single" w:sz="0" w:space="0" w:color="6C2688"/>
        </w:pBdr>
        <w:shd w:val="clear" w:color="auto" w:fill="6C2688"/>
        <w:spacing w:after="0" w:line="223" w:lineRule="auto"/>
        <w:rPr>
          <w:sz w:val="98"/>
          <w:szCs w:val="98"/>
        </w:rPr>
      </w:pPr>
      <w:r>
        <w:rPr>
          <w:b/>
          <w:bCs/>
          <w:color w:val="F6A1B3"/>
          <w:sz w:val="98"/>
          <w:szCs w:val="98"/>
        </w:rPr>
        <w:t>COVID-19</w:t>
      </w:r>
    </w:p>
    <w:p w14:paraId="777DA17D" w14:textId="77777777" w:rsidR="000D6134" w:rsidRDefault="000B118F">
      <w:pPr>
        <w:pStyle w:val="Other0"/>
        <w:pBdr>
          <w:top w:val="single" w:sz="0" w:space="0" w:color="6C2688"/>
          <w:left w:val="single" w:sz="0" w:space="0" w:color="6C2688"/>
          <w:bottom w:val="single" w:sz="0" w:space="10" w:color="6C2688"/>
          <w:right w:val="single" w:sz="0" w:space="0" w:color="6C2688"/>
        </w:pBdr>
        <w:shd w:val="clear" w:color="auto" w:fill="6C2688"/>
        <w:spacing w:after="740" w:line="223" w:lineRule="auto"/>
        <w:jc w:val="both"/>
        <w:rPr>
          <w:sz w:val="98"/>
          <w:szCs w:val="98"/>
        </w:rPr>
      </w:pPr>
      <w:r>
        <w:rPr>
          <w:b/>
          <w:bCs/>
          <w:color w:val="FFFFFF"/>
          <w:sz w:val="98"/>
          <w:szCs w:val="98"/>
        </w:rPr>
        <w:t xml:space="preserve">LOCAȚIA MOBILĂ DE TESTARE COMUNITARĂ </w:t>
      </w:r>
    </w:p>
    <w:p w14:paraId="29A93B50" w14:textId="77777777" w:rsidR="000D6134" w:rsidRDefault="000B118F">
      <w:pPr>
        <w:pStyle w:val="Heading20"/>
        <w:keepNext/>
        <w:keepLines/>
        <w:pBdr>
          <w:top w:val="single" w:sz="0" w:space="0" w:color="6D2789"/>
          <w:left w:val="single" w:sz="0" w:space="0" w:color="6D2789"/>
          <w:bottom w:val="single" w:sz="0" w:space="10" w:color="6D2789"/>
          <w:right w:val="single" w:sz="0" w:space="0" w:color="6D2789"/>
        </w:pBdr>
        <w:shd w:val="clear" w:color="auto" w:fill="6D2789"/>
        <w:spacing w:after="234"/>
      </w:pPr>
      <w:bookmarkStart w:id="0" w:name="bookmark0"/>
      <w:r>
        <w:t>La ce să vă așteptați</w:t>
      </w:r>
      <w:bookmarkEnd w:id="0"/>
    </w:p>
    <w:p w14:paraId="5C552C20" w14:textId="77777777" w:rsidR="000D6134" w:rsidRDefault="0013338A">
      <w:pPr>
        <w:pStyle w:val="BodyText1"/>
        <w:pBdr>
          <w:top w:val="single" w:sz="0" w:space="0" w:color="6C2788"/>
          <w:left w:val="single" w:sz="0" w:space="16" w:color="6C2788"/>
          <w:bottom w:val="single" w:sz="0" w:space="0" w:color="6C2788"/>
          <w:right w:val="single" w:sz="0" w:space="16" w:color="6C2788"/>
        </w:pBdr>
        <w:shd w:val="clear" w:color="auto" w:fill="6C2788"/>
        <w:spacing w:after="100" w:line="240" w:lineRule="auto"/>
        <w:rPr>
          <w:sz w:val="24"/>
          <w:szCs w:val="24"/>
        </w:rPr>
      </w:pPr>
      <w:r>
        <w:pict w14:anchorId="41BD32D8">
          <v:shapetype id="_x0000_t202" coordsize="21600,21600" o:spt="202" path="m,l,21600r21600,l21600,xe">
            <v:stroke joinstyle="miter"/>
            <v:path gradientshapeok="t" o:connecttype="rect"/>
          </v:shapetype>
          <v:shape id="_x0000_s1027" type="#_x0000_t202" style="position:absolute;margin-left:50pt;margin-top:177pt;width:42pt;height:21.6pt;z-index:-125829375;mso-wrap-distance-top:157pt;mso-position-horizontal-relative:page" fillcolor="#6c2788" stroked="f">
            <v:textbox inset="0,0,0,0">
              <w:txbxContent>
                <w:p w14:paraId="26BDB1D6" w14:textId="77777777" w:rsidR="000D6134" w:rsidRDefault="000B118F">
                  <w:pPr>
                    <w:pStyle w:val="Other0"/>
                    <w:pBdr>
                      <w:top w:val="single" w:sz="0" w:space="0" w:color="6C2688"/>
                      <w:left w:val="single" w:sz="0" w:space="16" w:color="6C2688"/>
                      <w:bottom w:val="single" w:sz="0" w:space="0" w:color="6C2688"/>
                      <w:right w:val="single" w:sz="0" w:space="16" w:color="6C2688"/>
                    </w:pBdr>
                    <w:shd w:val="clear" w:color="auto" w:fill="6C2688"/>
                    <w:spacing w:after="0" w:line="240" w:lineRule="auto"/>
                    <w:rPr>
                      <w:sz w:val="36"/>
                      <w:szCs w:val="36"/>
                    </w:rPr>
                  </w:pPr>
                  <w:r>
                    <w:rPr>
                      <w:b/>
                      <w:bCs/>
                      <w:color w:val="FFFFFF"/>
                      <w:sz w:val="36"/>
                      <w:szCs w:val="36"/>
                    </w:rPr>
                    <w:t>NHS</w:t>
                  </w:r>
                </w:p>
              </w:txbxContent>
            </v:textbox>
            <w10:wrap type="topAndBottom" anchorx="page"/>
          </v:shape>
        </w:pict>
      </w:r>
      <w:r>
        <w:pict w14:anchorId="1254714C">
          <v:shape id="_x0000_s1029" type="#_x0000_t202" style="position:absolute;margin-left:145.05pt;margin-top:179pt;width:55.7pt;height:35.5pt;z-index:-125829373;mso-position-horizontal-relative:page" fillcolor="#6c2788" stroked="f">
            <v:textbox inset="0,0,0,0">
              <w:txbxContent>
                <w:p w14:paraId="27EB60B8" w14:textId="77777777" w:rsidR="000D6134" w:rsidRDefault="000B118F">
                  <w:pPr>
                    <w:pStyle w:val="BodyText1"/>
                    <w:pBdr>
                      <w:top w:val="single" w:sz="0" w:space="0" w:color="6C2688"/>
                      <w:left w:val="single" w:sz="0" w:space="16" w:color="6C2688"/>
                      <w:bottom w:val="single" w:sz="0" w:space="0" w:color="6C2688"/>
                      <w:right w:val="single" w:sz="0" w:space="16" w:color="6C2688"/>
                    </w:pBdr>
                    <w:shd w:val="clear" w:color="auto" w:fill="6C2688"/>
                    <w:spacing w:after="0" w:line="202" w:lineRule="auto"/>
                  </w:pPr>
                  <w:r>
                    <w:rPr>
                      <w:b/>
                      <w:bCs/>
                      <w:color w:val="FFFFFF"/>
                    </w:rPr>
                    <w:t xml:space="preserve">Healthier </w:t>
                  </w:r>
                  <w:r>
                    <w:rPr>
                      <w:b/>
                      <w:bCs/>
                      <w:color w:val="FFFFFF"/>
                    </w:rPr>
                    <w:t>Scotland</w:t>
                  </w:r>
                </w:p>
                <w:p w14:paraId="0BEA4C63" w14:textId="77777777" w:rsidR="000D6134" w:rsidRDefault="000B118F">
                  <w:pPr>
                    <w:pStyle w:val="Other0"/>
                    <w:pBdr>
                      <w:top w:val="single" w:sz="0" w:space="0" w:color="6C2688"/>
                      <w:left w:val="single" w:sz="0" w:space="16" w:color="6C2688"/>
                      <w:bottom w:val="single" w:sz="0" w:space="0" w:color="6C2688"/>
                      <w:right w:val="single" w:sz="0" w:space="16" w:color="6C2688"/>
                    </w:pBdr>
                    <w:shd w:val="clear" w:color="auto" w:fill="6C2688"/>
                    <w:spacing w:after="0" w:line="209" w:lineRule="auto"/>
                    <w:rPr>
                      <w:sz w:val="12"/>
                      <w:szCs w:val="12"/>
                    </w:rPr>
                  </w:pPr>
                  <w:r>
                    <w:rPr>
                      <w:b/>
                      <w:bCs/>
                      <w:color w:val="FFFFFF"/>
                      <w:sz w:val="12"/>
                      <w:szCs w:val="12"/>
                    </w:rPr>
                    <w:t>Guvernul Scoți</w:t>
                  </w:r>
                  <w:r w:rsidR="00FD6D4D">
                    <w:rPr>
                      <w:b/>
                      <w:bCs/>
                      <w:color w:val="FFFFFF"/>
                      <w:sz w:val="12"/>
                      <w:szCs w:val="12"/>
                    </w:rPr>
                    <w:t>ei</w:t>
                  </w:r>
                </w:p>
              </w:txbxContent>
            </v:textbox>
            <w10:wrap type="square" side="left" anchorx="page"/>
          </v:shape>
        </w:pict>
      </w:r>
      <w:r w:rsidR="000B118F">
        <w:rPr>
          <w:color w:val="F6A1B3"/>
          <w:sz w:val="24"/>
          <w:szCs w:val="24"/>
        </w:rPr>
        <w:t>Martie 2021</w:t>
      </w:r>
    </w:p>
    <w:p w14:paraId="4A8AAD14" w14:textId="77777777" w:rsidR="000D6134" w:rsidRDefault="000B118F">
      <w:pPr>
        <w:pStyle w:val="Other0"/>
        <w:pBdr>
          <w:top w:val="single" w:sz="0" w:space="0" w:color="6C2688"/>
          <w:left w:val="single" w:sz="0" w:space="16" w:color="6C2688"/>
          <w:bottom w:val="single" w:sz="0" w:space="0" w:color="6C2688"/>
          <w:right w:val="single" w:sz="0" w:space="16" w:color="6C2688"/>
        </w:pBdr>
        <w:shd w:val="clear" w:color="auto" w:fill="6C2688"/>
        <w:spacing w:before="100" w:after="164" w:line="240" w:lineRule="auto"/>
        <w:ind w:firstLine="420"/>
        <w:rPr>
          <w:sz w:val="17"/>
          <w:szCs w:val="17"/>
        </w:rPr>
      </w:pPr>
      <w:r>
        <w:rPr>
          <w:b/>
          <w:bCs/>
          <w:color w:val="FFFFFF"/>
          <w:sz w:val="17"/>
          <w:szCs w:val="17"/>
        </w:rPr>
        <w:lastRenderedPageBreak/>
        <w:t>Fife</w:t>
      </w:r>
      <w:r>
        <w:br w:type="page"/>
      </w:r>
    </w:p>
    <w:p w14:paraId="451EAFDB" w14:textId="77777777" w:rsidR="000D6134" w:rsidRDefault="000B118F">
      <w:pPr>
        <w:pStyle w:val="Other0"/>
        <w:pBdr>
          <w:top w:val="single" w:sz="0" w:space="5" w:color="732C92"/>
          <w:left w:val="single" w:sz="0" w:space="0" w:color="732C92"/>
          <w:bottom w:val="single" w:sz="0" w:space="14" w:color="732C92"/>
          <w:right w:val="single" w:sz="0" w:space="0" w:color="732C92"/>
        </w:pBdr>
        <w:shd w:val="clear" w:color="auto" w:fill="732C92"/>
        <w:spacing w:after="122" w:line="240" w:lineRule="auto"/>
        <w:ind w:firstLine="300"/>
        <w:rPr>
          <w:sz w:val="30"/>
          <w:szCs w:val="30"/>
        </w:rPr>
      </w:pPr>
      <w:r>
        <w:rPr>
          <w:rFonts w:ascii="Verdana" w:hAnsi="Verdana"/>
          <w:b/>
          <w:bCs/>
          <w:color w:val="FFFFFF"/>
          <w:sz w:val="30"/>
          <w:szCs w:val="30"/>
        </w:rPr>
        <w:lastRenderedPageBreak/>
        <w:t>Vă mulțumim pentru participarea dvs. de astăzi</w:t>
      </w:r>
    </w:p>
    <w:p w14:paraId="454D4B5C" w14:textId="77777777" w:rsidR="000D6134" w:rsidRDefault="000B118F">
      <w:pPr>
        <w:pStyle w:val="Bodytext20"/>
        <w:spacing w:line="269" w:lineRule="auto"/>
        <w:ind w:left="300"/>
      </w:pPr>
      <w:r>
        <w:t>Ne veți ajuta să identificăm persoane din zona locală care nu au simptome ale COVID-19, dar sunt infectate și ar putea răspândi virusul în necunoștință de cauză. Acest lucru ne va ajuta să prevenim transmiterea virusului și să oprim răspândirea.</w:t>
      </w:r>
    </w:p>
    <w:p w14:paraId="4150EA5A" w14:textId="77777777" w:rsidR="000D6134" w:rsidRDefault="000B118F">
      <w:pPr>
        <w:pStyle w:val="Heading30"/>
        <w:keepNext/>
        <w:keepLines/>
      </w:pPr>
      <w:bookmarkStart w:id="1" w:name="bookmark2"/>
      <w:r>
        <w:t>Efectuarea testului</w:t>
      </w:r>
      <w:bookmarkEnd w:id="1"/>
    </w:p>
    <w:p w14:paraId="583B680B" w14:textId="77777777" w:rsidR="000D6134" w:rsidRDefault="000B118F">
      <w:pPr>
        <w:pStyle w:val="BodyText1"/>
      </w:pPr>
      <w:r>
        <w:t xml:space="preserve">Testul pe care îl faceţi astăzi se numește </w:t>
      </w:r>
      <w:r>
        <w:rPr>
          <w:b/>
          <w:bCs/>
        </w:rPr>
        <w:t>test PCR</w:t>
      </w:r>
      <w:r>
        <w:t>.</w:t>
      </w:r>
    </w:p>
    <w:p w14:paraId="7A1356AB" w14:textId="77777777" w:rsidR="000D6134" w:rsidRDefault="000B118F">
      <w:pPr>
        <w:pStyle w:val="BodyText1"/>
      </w:pPr>
      <w:r>
        <w:t xml:space="preserve">Vă vom înregistra la locaţia de testare și vă vom înregistra testul </w:t>
      </w:r>
      <w:r w:rsidR="00FD6D4D">
        <w:t>în</w:t>
      </w:r>
      <w:r>
        <w:t xml:space="preserve"> sistemul nostru de pacienți ai NHS, denumit TrakCare.</w:t>
      </w:r>
    </w:p>
    <w:p w14:paraId="52F0D4CF" w14:textId="77777777" w:rsidR="000D6134" w:rsidRDefault="000B118F">
      <w:pPr>
        <w:pStyle w:val="BodyText1"/>
        <w:spacing w:after="300"/>
      </w:pPr>
      <w:r>
        <w:t>Un membru al echipei noastre va recolta salivă, cu un tampon, de pe amigdale și din nas.</w:t>
      </w:r>
    </w:p>
    <w:p w14:paraId="7C20D83F" w14:textId="77777777" w:rsidR="000D6134" w:rsidRDefault="000B118F">
      <w:pPr>
        <w:pStyle w:val="Heading30"/>
        <w:keepNext/>
        <w:keepLines/>
      </w:pPr>
      <w:bookmarkStart w:id="2" w:name="bookmark4"/>
      <w:r>
        <w:t>După ce faceți testul</w:t>
      </w:r>
      <w:bookmarkEnd w:id="2"/>
    </w:p>
    <w:p w14:paraId="1314DAEE" w14:textId="77777777" w:rsidR="000D6134" w:rsidRDefault="000B118F">
      <w:pPr>
        <w:pStyle w:val="BodyText1"/>
        <w:spacing w:after="400" w:line="290" w:lineRule="auto"/>
      </w:pPr>
      <w:r>
        <w:t>Testul dvs. va fi trimis la un laborator, unde va fi analizat. În mod normal, veți primi rezultatele în termen de 24-48 ore, deși poate dura puțin mai mult.</w:t>
      </w:r>
      <w:r>
        <w:br w:type="page"/>
      </w:r>
    </w:p>
    <w:p w14:paraId="221FA19F" w14:textId="77777777" w:rsidR="000D6134" w:rsidRDefault="000B118F">
      <w:pPr>
        <w:pStyle w:val="Heading30"/>
        <w:keepNext/>
        <w:keepLines/>
      </w:pPr>
      <w:bookmarkStart w:id="3" w:name="bookmark6"/>
      <w:r>
        <w:lastRenderedPageBreak/>
        <w:t>Dacă ați fost testat neavând simptome</w:t>
      </w:r>
      <w:bookmarkEnd w:id="3"/>
    </w:p>
    <w:p w14:paraId="32881D57" w14:textId="77777777" w:rsidR="000D6134" w:rsidRDefault="000B118F">
      <w:pPr>
        <w:pStyle w:val="BodyText1"/>
        <w:spacing w:after="0" w:line="240" w:lineRule="auto"/>
      </w:pPr>
      <w:r>
        <w:rPr>
          <w:b/>
          <w:bCs/>
        </w:rPr>
        <w:t xml:space="preserve">Nu </w:t>
      </w:r>
      <w:r>
        <w:t>este necesar să vă autoizolați în așteptarea rezultatului testului.</w:t>
      </w:r>
    </w:p>
    <w:p w14:paraId="2ADA5E82" w14:textId="77777777" w:rsidR="000D6134" w:rsidRDefault="000B118F">
      <w:pPr>
        <w:pStyle w:val="BodyText1"/>
        <w:spacing w:after="0" w:line="240" w:lineRule="auto"/>
      </w:pPr>
      <w:r>
        <w:t>Trebuie să vă autoizolați doar dacă rezultatul testului dvs. este pozitiv.</w:t>
      </w:r>
    </w:p>
    <w:p w14:paraId="16687B25" w14:textId="77777777" w:rsidR="000D6134" w:rsidRDefault="000B118F">
      <w:pPr>
        <w:pStyle w:val="BodyText1"/>
        <w:spacing w:after="340" w:line="240" w:lineRule="auto"/>
      </w:pPr>
      <w:r>
        <w:t>Mai jos, puteți găsi detalii suplimentare despre acest lucru.</w:t>
      </w:r>
    </w:p>
    <w:p w14:paraId="4148ECB8" w14:textId="77777777" w:rsidR="000D6134" w:rsidRDefault="000B118F">
      <w:pPr>
        <w:pStyle w:val="Heading30"/>
        <w:keepNext/>
        <w:keepLines/>
        <w:pBdr>
          <w:bottom w:val="single" w:sz="4" w:space="0" w:color="auto"/>
        </w:pBdr>
      </w:pPr>
      <w:bookmarkStart w:id="4" w:name="bookmark8"/>
      <w:r>
        <w:rPr>
          <w:u w:val="none"/>
        </w:rPr>
        <w:t>Dacă ați fost testat neavând simptome,</w:t>
      </w:r>
      <w:r>
        <w:t xml:space="preserve"> dar sunteți contact al unui caz pozitiv</w:t>
      </w:r>
      <w:bookmarkEnd w:id="4"/>
    </w:p>
    <w:p w14:paraId="25AE241D" w14:textId="77777777" w:rsidR="000D6134" w:rsidRDefault="000B118F">
      <w:pPr>
        <w:pStyle w:val="BodyText1"/>
        <w:spacing w:after="300"/>
      </w:pPr>
      <w:r>
        <w:t>Trebuie să mergeți direct acasă și să continuați să vă autoizolați în conformitate cu instrucțiunile aplicabile la nivel național. Acest lucru se aplică chiar dacă rezultatul testului dvs. este negativ. Dacă începeţi să dezvoltaţi simptome, vă rugăm să faceţi un alt test.</w:t>
      </w:r>
    </w:p>
    <w:p w14:paraId="24AC3B23" w14:textId="77777777" w:rsidR="000D6134" w:rsidRDefault="000B118F">
      <w:pPr>
        <w:pStyle w:val="Heading30"/>
        <w:keepNext/>
        <w:keepLines/>
      </w:pPr>
      <w:bookmarkStart w:id="5" w:name="bookmark10"/>
      <w:r>
        <w:t>Dacă ați fost testat având simptome</w:t>
      </w:r>
      <w:bookmarkEnd w:id="5"/>
    </w:p>
    <w:p w14:paraId="7E6575F1" w14:textId="77777777" w:rsidR="000D6134" w:rsidRDefault="000B118F">
      <w:pPr>
        <w:pStyle w:val="BodyText1"/>
        <w:spacing w:after="300"/>
      </w:pPr>
      <w:r>
        <w:t xml:space="preserve">Trebuie să mergeți direct acasă și să stați acolo până când obțineți rezultatele testului. Nu mergeți la cumpărături şi nici nu efectuați alte activități până când nu primiți rezultatele. </w:t>
      </w:r>
      <w:r w:rsidR="00FD6D4D">
        <w:t>Ceilalți</w:t>
      </w:r>
      <w:r>
        <w:t xml:space="preserve"> membri ai gospodăriei dvs. trebuie, de asemenea, să se autoizoleze. Dacă rezultatul dvs. este negativ, puteți ieși din izolare în cazul în care nu ați avut febră timp de 48 ore. În cazul în care simptomele se agravează, sunaţi la 111 și solicitaţi o retestare.</w:t>
      </w:r>
    </w:p>
    <w:p w14:paraId="156AA2A7" w14:textId="77777777" w:rsidR="000D6134" w:rsidRDefault="000B118F">
      <w:pPr>
        <w:pStyle w:val="Heading30"/>
        <w:keepNext/>
        <w:keepLines/>
      </w:pPr>
      <w:bookmarkStart w:id="6" w:name="bookmark12"/>
      <w:r>
        <w:t>Rezultatele testului</w:t>
      </w:r>
      <w:bookmarkEnd w:id="6"/>
    </w:p>
    <w:p w14:paraId="36EE9D23" w14:textId="77777777" w:rsidR="000D6134" w:rsidRDefault="000B118F">
      <w:pPr>
        <w:pStyle w:val="BodyText1"/>
        <w:spacing w:after="360"/>
      </w:pPr>
      <w:r>
        <w:t>Veți primi rezultatele prin SMS - acesta va conține un link web pe care puteți face clic și vizualiza online rezultatul. Alternativ, un membru al Echipei de Protecție a Sănătății vă va comunica prin telefon rezultatul dvs.</w:t>
      </w:r>
    </w:p>
    <w:p w14:paraId="7B0F1197" w14:textId="77777777" w:rsidR="000D6134" w:rsidRDefault="000B118F">
      <w:pPr>
        <w:pStyle w:val="Heading30"/>
        <w:keepNext/>
        <w:keepLines/>
      </w:pPr>
      <w:bookmarkStart w:id="7" w:name="bookmark14"/>
      <w:r>
        <w:lastRenderedPageBreak/>
        <w:t>Dacă rezultatele testului sunt „negative”</w:t>
      </w:r>
      <w:bookmarkEnd w:id="7"/>
    </w:p>
    <w:p w14:paraId="0C22D1CF" w14:textId="77777777" w:rsidR="000D6134" w:rsidRDefault="000B118F">
      <w:pPr>
        <w:pStyle w:val="BodyText1"/>
      </w:pPr>
      <w:r>
        <w:t xml:space="preserve">Acest lucru înseamnă că probabil nu </w:t>
      </w:r>
      <w:r w:rsidR="00FD6D4D">
        <w:t>erați</w:t>
      </w:r>
      <w:r>
        <w:t xml:space="preserve"> infectat atunci când a avut loc testul. Nu înseamnă că nu veţi avea COVID-19 în viitor și există în continuare o șansă ca virusul să fie în incubaţie. Trebuie să urmați în continuare toate îndrumările naționale, inclusiv să stați acasă și să vă distanțați fizic. Dacă vi s-a cerut să vă izolați, din orice motiv (de exemplu, contact al unei persoane care a fost testată pozitiv), trebuie să continuați să faceți acest lucru.</w:t>
      </w:r>
    </w:p>
    <w:p w14:paraId="2ED7A0BB" w14:textId="77777777" w:rsidR="000D6134" w:rsidRDefault="000B118F">
      <w:pPr>
        <w:pStyle w:val="BodyText1"/>
        <w:spacing w:after="280"/>
      </w:pPr>
      <w:r>
        <w:t>Vă mulțumim din nou pentru ajutorul acordat.</w:t>
      </w:r>
    </w:p>
    <w:p w14:paraId="213DF80F" w14:textId="77777777" w:rsidR="000D6134" w:rsidRDefault="000B118F">
      <w:pPr>
        <w:pStyle w:val="Heading30"/>
        <w:keepNext/>
        <w:keepLines/>
      </w:pPr>
      <w:bookmarkStart w:id="8" w:name="bookmark16"/>
      <w:r>
        <w:t>Dacă rezultatele testului sunt „pozitive”</w:t>
      </w:r>
      <w:bookmarkEnd w:id="8"/>
    </w:p>
    <w:p w14:paraId="61620DEC" w14:textId="77777777" w:rsidR="000D6134" w:rsidRDefault="000B118F">
      <w:pPr>
        <w:pStyle w:val="Heading40"/>
        <w:keepNext/>
        <w:keepLines/>
      </w:pPr>
      <w:bookmarkStart w:id="9" w:name="bookmark18"/>
      <w:r>
        <w:t>Trebuie să vă autoizolați timp de zece zile de la data testului.</w:t>
      </w:r>
      <w:bookmarkEnd w:id="9"/>
    </w:p>
    <w:p w14:paraId="09BCF29A" w14:textId="77777777" w:rsidR="000D6134" w:rsidRDefault="000B118F">
      <w:pPr>
        <w:pStyle w:val="BodyText1"/>
        <w:spacing w:line="293" w:lineRule="auto"/>
      </w:pPr>
      <w:r>
        <w:t>Echipa de Testare și Protecţie vă va contacta și solicita să identificați orice contacte strânse cu care ați avut legătură.</w:t>
      </w:r>
    </w:p>
    <w:p w14:paraId="30B3A595" w14:textId="77777777" w:rsidR="000D6134" w:rsidRDefault="000B118F">
      <w:pPr>
        <w:pStyle w:val="BodyText1"/>
        <w:spacing w:after="220" w:line="293" w:lineRule="auto"/>
        <w:sectPr w:rsidR="000D6134">
          <w:footerReference w:type="even" r:id="rId7"/>
          <w:footerReference w:type="default" r:id="rId8"/>
          <w:footerReference w:type="first" r:id="rId9"/>
          <w:pgSz w:w="8400" w:h="11900"/>
          <w:pgMar w:top="194" w:right="898" w:bottom="812" w:left="647" w:header="0" w:footer="3" w:gutter="0"/>
          <w:pgNumType w:start="1"/>
          <w:cols w:space="720"/>
          <w:noEndnote/>
          <w:titlePg/>
          <w:docGrid w:linePitch="360"/>
        </w:sectPr>
      </w:pPr>
      <w:r>
        <w:t>Toate persoanele din gospodăria dvs. şi orice alte contacte apropiate vor trebui să se autoizoleze timp de 10 zile de la data testului dvs. PCR.</w:t>
      </w:r>
    </w:p>
    <w:p w14:paraId="76E42256" w14:textId="77777777" w:rsidR="000D6134" w:rsidRDefault="000B118F">
      <w:pPr>
        <w:pStyle w:val="Heading30"/>
        <w:keepNext/>
        <w:keepLines/>
      </w:pPr>
      <w:bookmarkStart w:id="10" w:name="bookmark20"/>
      <w:r>
        <w:lastRenderedPageBreak/>
        <w:t>Informații și asistență în autoizolare</w:t>
      </w:r>
      <w:bookmarkEnd w:id="10"/>
    </w:p>
    <w:p w14:paraId="29063BF3" w14:textId="77777777" w:rsidR="000D6134" w:rsidRDefault="000B118F">
      <w:pPr>
        <w:pStyle w:val="Heading40"/>
        <w:keepNext/>
        <w:keepLines/>
        <w:spacing w:line="288" w:lineRule="auto"/>
      </w:pPr>
      <w:bookmarkStart w:id="11" w:name="bookmark22"/>
      <w:r>
        <w:t>Autoizolarea înseamnă să rămâneţi acasă tot timpul, fără ca alte persoane să intre înăuntru.</w:t>
      </w:r>
      <w:bookmarkEnd w:id="11"/>
    </w:p>
    <w:p w14:paraId="6F3692BF" w14:textId="77777777" w:rsidR="000D6134" w:rsidRDefault="000B118F">
      <w:pPr>
        <w:pStyle w:val="BodyText1"/>
        <w:numPr>
          <w:ilvl w:val="0"/>
          <w:numId w:val="1"/>
        </w:numPr>
        <w:tabs>
          <w:tab w:val="left" w:pos="283"/>
        </w:tabs>
        <w:spacing w:after="80"/>
      </w:pPr>
      <w:r>
        <w:t>Nu intraţi în magazine, chiar dacă purtați o mască ce vă acoperă faţa</w:t>
      </w:r>
    </w:p>
    <w:p w14:paraId="1BA88F71" w14:textId="77777777" w:rsidR="000D6134" w:rsidRDefault="000B118F">
      <w:pPr>
        <w:pStyle w:val="BodyText1"/>
        <w:numPr>
          <w:ilvl w:val="0"/>
          <w:numId w:val="1"/>
        </w:numPr>
        <w:tabs>
          <w:tab w:val="left" w:pos="283"/>
        </w:tabs>
        <w:spacing w:after="80"/>
      </w:pPr>
      <w:r>
        <w:t>Nu mergeți la școală sau grădiniță/creşă</w:t>
      </w:r>
    </w:p>
    <w:p w14:paraId="2C93A4D0" w14:textId="77777777" w:rsidR="000D6134" w:rsidRDefault="000B118F">
      <w:pPr>
        <w:pStyle w:val="BodyText1"/>
        <w:numPr>
          <w:ilvl w:val="0"/>
          <w:numId w:val="1"/>
        </w:numPr>
        <w:tabs>
          <w:tab w:val="left" w:pos="283"/>
        </w:tabs>
        <w:spacing w:after="80"/>
      </w:pPr>
      <w:r>
        <w:t>Nu ieşiţi cu câinele la plimbare</w:t>
      </w:r>
    </w:p>
    <w:p w14:paraId="37269355" w14:textId="77777777" w:rsidR="000D6134" w:rsidRDefault="000B118F">
      <w:pPr>
        <w:pStyle w:val="BodyText1"/>
        <w:numPr>
          <w:ilvl w:val="0"/>
          <w:numId w:val="1"/>
        </w:numPr>
        <w:tabs>
          <w:tab w:val="left" w:pos="283"/>
        </w:tabs>
        <w:spacing w:after="80" w:line="293" w:lineRule="auto"/>
        <w:ind w:left="380" w:hanging="380"/>
      </w:pPr>
      <w:r>
        <w:t>Nu lăsați oamenii să vină în casa dvs., de exemplu, pentru a aduce cumpărături</w:t>
      </w:r>
    </w:p>
    <w:p w14:paraId="5DEF0090" w14:textId="77777777" w:rsidR="000D6134" w:rsidRDefault="000B118F">
      <w:pPr>
        <w:pStyle w:val="BodyText1"/>
        <w:spacing w:after="320"/>
      </w:pPr>
      <w:r>
        <w:t>Autoizolarea poate însemna că aveți nevoie de asistență suplimentară pentru dvs. şi gospodăria dvs.</w:t>
      </w:r>
    </w:p>
    <w:p w14:paraId="34F5889A" w14:textId="77777777" w:rsidR="000D6134" w:rsidRDefault="000B118F">
      <w:pPr>
        <w:pStyle w:val="Heading40"/>
        <w:keepNext/>
        <w:keepLines/>
        <w:spacing w:line="288" w:lineRule="auto"/>
      </w:pPr>
      <w:bookmarkStart w:id="12" w:name="bookmark24"/>
      <w:r>
        <w:rPr>
          <w:color w:val="732B90"/>
        </w:rPr>
        <w:t>Sprijin la centrul de testare</w:t>
      </w:r>
      <w:bookmarkEnd w:id="12"/>
    </w:p>
    <w:p w14:paraId="4A865230" w14:textId="77777777" w:rsidR="000D6134" w:rsidRDefault="000B118F">
      <w:pPr>
        <w:pStyle w:val="BodyText1"/>
      </w:pPr>
      <w:r>
        <w:t>Personal dedicat este disponibil la fața locului pentru a oferi ajutor practic.</w:t>
      </w:r>
    </w:p>
    <w:p w14:paraId="1E0BD7E7" w14:textId="77777777" w:rsidR="000D6134" w:rsidRDefault="000B118F">
      <w:pPr>
        <w:pStyle w:val="BodyText1"/>
      </w:pPr>
      <w:r>
        <w:t>Personalul va fi disponibil pentru a vă sfătui cu privire la accesul la diferite tipuri de sprijin financiar, inclusiv:</w:t>
      </w:r>
    </w:p>
    <w:p w14:paraId="476671F0" w14:textId="77777777" w:rsidR="000D6134" w:rsidRDefault="000B118F">
      <w:pPr>
        <w:pStyle w:val="BodyText1"/>
        <w:numPr>
          <w:ilvl w:val="0"/>
          <w:numId w:val="1"/>
        </w:numPr>
        <w:tabs>
          <w:tab w:val="left" w:pos="283"/>
        </w:tabs>
        <w:spacing w:after="80"/>
        <w:ind w:left="380" w:hanging="380"/>
      </w:pPr>
      <w:r>
        <w:rPr>
          <w:b/>
          <w:bCs/>
        </w:rPr>
        <w:t xml:space="preserve">Ajutoare de sprijin pentru autoizolare </w:t>
      </w:r>
      <w:r>
        <w:t>- ajutor financiar pentru a satisface nevoile dvs. de bază în timpul autoizolării, atunci când nu puteți lucra</w:t>
      </w:r>
    </w:p>
    <w:p w14:paraId="402DE6CB" w14:textId="77777777" w:rsidR="000D6134" w:rsidRDefault="000B118F">
      <w:pPr>
        <w:pStyle w:val="BodyText1"/>
        <w:numPr>
          <w:ilvl w:val="0"/>
          <w:numId w:val="1"/>
        </w:numPr>
        <w:tabs>
          <w:tab w:val="left" w:pos="283"/>
        </w:tabs>
        <w:spacing w:after="80" w:line="293" w:lineRule="auto"/>
        <w:ind w:left="380" w:hanging="380"/>
      </w:pPr>
      <w:r>
        <w:rPr>
          <w:b/>
          <w:bCs/>
        </w:rPr>
        <w:t>Ajutoare</w:t>
      </w:r>
      <w:r>
        <w:t xml:space="preserve"> </w:t>
      </w:r>
      <w:r>
        <w:rPr>
          <w:b/>
          <w:bCs/>
        </w:rPr>
        <w:t xml:space="preserve">pentru situații de criză </w:t>
      </w:r>
      <w:r>
        <w:t>- dacă nu îndepliniți criteriile aferente ajutoarelor de sprijin pentru autoizolare</w:t>
      </w:r>
    </w:p>
    <w:p w14:paraId="3BFBD516" w14:textId="77777777" w:rsidR="000D6134" w:rsidRDefault="000B118F">
      <w:pPr>
        <w:pStyle w:val="BodyText1"/>
        <w:numPr>
          <w:ilvl w:val="0"/>
          <w:numId w:val="1"/>
        </w:numPr>
        <w:tabs>
          <w:tab w:val="left" w:pos="283"/>
        </w:tabs>
        <w:spacing w:after="100"/>
      </w:pPr>
      <w:r>
        <w:rPr>
          <w:b/>
          <w:bCs/>
        </w:rPr>
        <w:lastRenderedPageBreak/>
        <w:t>Ajutor pentru situaţii dificile din partea Consiliului Fife</w:t>
      </w:r>
    </w:p>
    <w:p w14:paraId="472A7094" w14:textId="77777777" w:rsidR="000D6134" w:rsidRDefault="000B118F">
      <w:pPr>
        <w:pStyle w:val="BodyText1"/>
      </w:pPr>
      <w:r>
        <w:t>În plus, personalul vă poate ajuta să accesați linia de asistență telefonică COVID Community, care este disponibilă non-stop.</w:t>
      </w:r>
    </w:p>
    <w:p w14:paraId="422DB176" w14:textId="77777777" w:rsidR="000D6134" w:rsidRDefault="000B118F">
      <w:pPr>
        <w:pStyle w:val="Heading40"/>
        <w:keepNext/>
        <w:keepLines/>
      </w:pPr>
      <w:bookmarkStart w:id="13" w:name="bookmark26"/>
      <w:r>
        <w:t xml:space="preserve">Linia de asistență telefonică COVID Community </w:t>
      </w:r>
      <w:r>
        <w:rPr>
          <w:b w:val="0"/>
          <w:bCs w:val="0"/>
        </w:rPr>
        <w:t xml:space="preserve">- </w:t>
      </w:r>
      <w:r>
        <w:t xml:space="preserve">0800 952 0330 </w:t>
      </w:r>
      <w:r>
        <w:rPr>
          <w:b w:val="0"/>
          <w:bCs w:val="0"/>
        </w:rPr>
        <w:t xml:space="preserve">sau prin e-mail - </w:t>
      </w:r>
      <w:hyperlink r:id="rId10" w:history="1">
        <w:r>
          <w:t>covid.communityhelpline@fife.gov.uk</w:t>
        </w:r>
        <w:bookmarkEnd w:id="13"/>
      </w:hyperlink>
    </w:p>
    <w:p w14:paraId="6DFDD195" w14:textId="77777777" w:rsidR="000D6134" w:rsidRDefault="000B118F">
      <w:pPr>
        <w:pStyle w:val="BodyText1"/>
        <w:spacing w:line="293" w:lineRule="auto"/>
      </w:pPr>
      <w:r>
        <w:t>Aceasta oferă sprijin pentru cumpărarea de alimente şi medicamente, finanțare și păstrarea sănătății mintale.</w:t>
      </w:r>
    </w:p>
    <w:p w14:paraId="3D5E398A" w14:textId="77777777" w:rsidR="000D6134" w:rsidRDefault="000B118F">
      <w:pPr>
        <w:pStyle w:val="BodyText1"/>
        <w:spacing w:line="290" w:lineRule="auto"/>
      </w:pPr>
      <w:r>
        <w:t>Pachete de alimente vor fi, de asemenea, disponibile, astfel încât să puteți merge direct acasă, fără a fi nevoie să vă faceți griji cu privire la mersul la magazine pentru a face cumpărături.</w:t>
      </w:r>
    </w:p>
    <w:p w14:paraId="62D23913" w14:textId="77777777" w:rsidR="000D6134" w:rsidRDefault="000B118F">
      <w:pPr>
        <w:pStyle w:val="BodyText1"/>
        <w:spacing w:after="320"/>
      </w:pPr>
      <w:r>
        <w:t>Dacă aveți nevoie de acest tip de ajutor, vă rugăm să întrebați la recepția noastră pentru asistență. Toată asistența este confidențială.</w:t>
      </w:r>
    </w:p>
    <w:p w14:paraId="35E474DB" w14:textId="77777777" w:rsidR="000D6134" w:rsidRDefault="000B118F">
      <w:pPr>
        <w:pStyle w:val="Heading40"/>
        <w:keepNext/>
        <w:keepLines/>
      </w:pPr>
      <w:bookmarkStart w:id="14" w:name="bookmark28"/>
      <w:r>
        <w:rPr>
          <w:color w:val="732B90"/>
        </w:rPr>
        <w:t>Linkuri cheie pentru asistență</w:t>
      </w:r>
      <w:bookmarkEnd w:id="14"/>
    </w:p>
    <w:p w14:paraId="1863BF11" w14:textId="77777777" w:rsidR="000D6134" w:rsidRDefault="000B118F">
      <w:pPr>
        <w:pStyle w:val="BodyText1"/>
        <w:spacing w:line="293" w:lineRule="auto"/>
      </w:pPr>
      <w:r>
        <w:t xml:space="preserve">Dacă sunteți îngrijorat de sănătatea dvs. mentală, vizitați </w:t>
      </w:r>
      <w:r>
        <w:rPr>
          <w:b/>
          <w:bCs/>
        </w:rPr>
        <w:t>clearyourhead.scot</w:t>
      </w:r>
    </w:p>
    <w:p w14:paraId="45A5A9EB" w14:textId="77777777" w:rsidR="000D6134" w:rsidRDefault="000B118F">
      <w:pPr>
        <w:pStyle w:val="BodyText1"/>
        <w:spacing w:line="293" w:lineRule="auto"/>
      </w:pPr>
      <w:r>
        <w:t xml:space="preserve">Dacă sunteți îngrijorat de sănătatea mentală a copilului dvs., vizitați </w:t>
      </w:r>
      <w:r>
        <w:rPr>
          <w:b/>
          <w:bCs/>
        </w:rPr>
        <w:t>parentclub.scot</w:t>
      </w:r>
    </w:p>
    <w:p w14:paraId="7F7485CB" w14:textId="77777777" w:rsidR="000D6134" w:rsidRDefault="000B118F">
      <w:pPr>
        <w:pStyle w:val="BodyText1"/>
        <w:spacing w:after="0" w:line="293" w:lineRule="auto"/>
      </w:pPr>
      <w:r>
        <w:t>Dacă sunteți afectat de un abuz domestic, sunaţi la</w:t>
      </w:r>
    </w:p>
    <w:p w14:paraId="343DAC64" w14:textId="77777777" w:rsidR="000D6134" w:rsidRDefault="000B118F">
      <w:pPr>
        <w:pStyle w:val="BodyText1"/>
        <w:spacing w:line="293" w:lineRule="auto"/>
        <w:sectPr w:rsidR="000D6134">
          <w:pgSz w:w="8400" w:h="11900"/>
          <w:pgMar w:top="718" w:right="857" w:bottom="2774" w:left="737" w:header="0" w:footer="3" w:gutter="0"/>
          <w:cols w:space="720"/>
          <w:noEndnote/>
          <w:docGrid w:linePitch="360"/>
        </w:sectPr>
      </w:pPr>
      <w:r>
        <w:rPr>
          <w:b/>
          <w:bCs/>
        </w:rPr>
        <w:t xml:space="preserve">0800 027 1234 </w:t>
      </w:r>
      <w:r>
        <w:t xml:space="preserve">sau vizitați </w:t>
      </w:r>
      <w:r>
        <w:rPr>
          <w:b/>
          <w:bCs/>
        </w:rPr>
        <w:t>sdafmh.org.uk</w:t>
      </w:r>
    </w:p>
    <w:p w14:paraId="3D0B44AE" w14:textId="77777777" w:rsidR="000D6134" w:rsidRDefault="000B118F">
      <w:pPr>
        <w:pStyle w:val="Bodytext20"/>
        <w:pBdr>
          <w:top w:val="single" w:sz="0" w:space="0" w:color="6C2688"/>
          <w:left w:val="single" w:sz="0" w:space="6" w:color="6C2688"/>
          <w:bottom w:val="single" w:sz="0" w:space="0" w:color="6C2688"/>
          <w:right w:val="single" w:sz="0" w:space="6" w:color="6C2688"/>
        </w:pBdr>
        <w:shd w:val="clear" w:color="auto" w:fill="6C2688"/>
        <w:spacing w:after="200" w:line="257" w:lineRule="auto"/>
        <w:ind w:left="0"/>
        <w:rPr>
          <w:sz w:val="26"/>
          <w:szCs w:val="26"/>
        </w:rPr>
      </w:pPr>
      <w:r>
        <w:rPr>
          <w:color w:val="FFFFFF"/>
          <w:sz w:val="26"/>
          <w:szCs w:val="26"/>
        </w:rPr>
        <w:lastRenderedPageBreak/>
        <w:t xml:space="preserve">Pentru mai multe informații despre programul nostru de testare comunitară, vizitați </w:t>
      </w:r>
      <w:hyperlink r:id="rId11" w:history="1">
        <w:r>
          <w:rPr>
            <w:b/>
            <w:bCs/>
            <w:color w:val="FFF200"/>
            <w:sz w:val="26"/>
            <w:szCs w:val="26"/>
          </w:rPr>
          <w:t>www.nhsfife.org/communitytesting</w:t>
        </w:r>
      </w:hyperlink>
    </w:p>
    <w:p w14:paraId="7456A492" w14:textId="77777777" w:rsidR="000D6134" w:rsidRDefault="000B118F">
      <w:pPr>
        <w:pStyle w:val="Bodytext20"/>
        <w:pBdr>
          <w:top w:val="single" w:sz="0" w:space="0" w:color="6C2688"/>
          <w:left w:val="single" w:sz="0" w:space="6" w:color="6C2688"/>
          <w:bottom w:val="single" w:sz="0" w:space="0" w:color="6C2688"/>
          <w:right w:val="single" w:sz="0" w:space="6" w:color="6C2688"/>
        </w:pBdr>
        <w:shd w:val="clear" w:color="auto" w:fill="6C2688"/>
        <w:spacing w:after="4520" w:line="240" w:lineRule="auto"/>
        <w:ind w:left="0"/>
        <w:rPr>
          <w:sz w:val="26"/>
          <w:szCs w:val="26"/>
        </w:rPr>
      </w:pPr>
      <w:r>
        <w:rPr>
          <w:color w:val="FFFFFF"/>
          <w:sz w:val="26"/>
          <w:szCs w:val="26"/>
        </w:rPr>
        <w:t>Dacă aveți întrebări, vă rugăm să discutați cu un membru al personalului.</w:t>
      </w:r>
    </w:p>
    <w:p w14:paraId="3AF45B51" w14:textId="77777777" w:rsidR="000D6134" w:rsidRDefault="000B118F">
      <w:pPr>
        <w:pStyle w:val="Heading10"/>
        <w:keepNext/>
        <w:keepLines/>
        <w:pBdr>
          <w:top w:val="single" w:sz="0" w:space="0" w:color="6C2688"/>
          <w:left w:val="single" w:sz="0" w:space="6" w:color="6C2688"/>
          <w:bottom w:val="single" w:sz="0" w:space="0" w:color="6C2688"/>
          <w:right w:val="single" w:sz="0" w:space="6" w:color="6C2688"/>
        </w:pBdr>
        <w:shd w:val="clear" w:color="auto" w:fill="6C2688"/>
        <w:spacing w:after="0"/>
      </w:pPr>
      <w:bookmarkStart w:id="15" w:name="bookmark30"/>
      <w:r>
        <w:rPr>
          <w:color w:val="FFFFFF"/>
        </w:rPr>
        <w:t>OPRIREA RĂSPÂNDIRII ÎNCEPE</w:t>
      </w:r>
      <w:bookmarkEnd w:id="15"/>
    </w:p>
    <w:p w14:paraId="4B600A04" w14:textId="77777777" w:rsidR="000D6134" w:rsidRDefault="0013338A">
      <w:pPr>
        <w:pStyle w:val="Heading10"/>
        <w:keepNext/>
        <w:keepLines/>
        <w:pBdr>
          <w:top w:val="single" w:sz="0" w:space="0" w:color="6C2688"/>
          <w:left w:val="single" w:sz="0" w:space="6" w:color="6C2688"/>
          <w:bottom w:val="single" w:sz="0" w:space="0" w:color="6C2688"/>
          <w:right w:val="single" w:sz="0" w:space="6" w:color="6C2688"/>
        </w:pBdr>
        <w:shd w:val="clear" w:color="auto" w:fill="6C2688"/>
        <w:spacing w:after="140"/>
      </w:pPr>
      <w:r>
        <w:pict w14:anchorId="4C8B2881">
          <v:shape id="_x0000_s1035" type="#_x0000_t202" style="position:absolute;margin-left:41.75pt;margin-top:45pt;width:217.9pt;height:53.3pt;z-index:-125829371;mso-position-horizontal-relative:page" fillcolor="#6d2789" stroked="f">
            <v:textbox inset="0,0,0,0">
              <w:txbxContent>
                <w:p w14:paraId="13DF4DB7" w14:textId="3ED916B3" w:rsidR="000D6134" w:rsidRDefault="000D6134">
                  <w:pPr>
                    <w:pStyle w:val="Other0"/>
                    <w:pBdr>
                      <w:top w:val="single" w:sz="0" w:space="0" w:color="6D2789"/>
                      <w:left w:val="single" w:sz="0" w:space="6" w:color="6D2789"/>
                      <w:bottom w:val="single" w:sz="0" w:space="0" w:color="6D2789"/>
                      <w:right w:val="single" w:sz="0" w:space="6" w:color="6D2789"/>
                    </w:pBdr>
                    <w:shd w:val="clear" w:color="auto" w:fill="6D2789"/>
                    <w:spacing w:after="0" w:line="240" w:lineRule="auto"/>
                    <w:rPr>
                      <w:sz w:val="154"/>
                      <w:szCs w:val="154"/>
                    </w:rPr>
                  </w:pPr>
                </w:p>
              </w:txbxContent>
            </v:textbox>
            <w10:wrap type="topAndBottom" anchorx="page"/>
          </v:shape>
        </w:pict>
      </w:r>
      <w:r w:rsidR="000B118F">
        <w:rPr>
          <w:noProof/>
          <w:lang w:val="en-US" w:eastAsia="en-US" w:bidi="ar-SA"/>
        </w:rPr>
        <w:drawing>
          <wp:anchor distT="0" distB="298450" distL="120650" distR="120650" simplePos="0" relativeHeight="125829384" behindDoc="0" locked="0" layoutInCell="1" allowOverlap="1" wp14:anchorId="119DCA09" wp14:editId="6D5C87B2">
            <wp:simplePos x="0" y="0"/>
            <wp:positionH relativeFrom="page">
              <wp:posOffset>3462655</wp:posOffset>
            </wp:positionH>
            <wp:positionV relativeFrom="paragraph">
              <wp:posOffset>698500</wp:posOffset>
            </wp:positionV>
            <wp:extent cx="506095" cy="50609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cstate="print"/>
                    <a:stretch/>
                  </pic:blipFill>
                  <pic:spPr>
                    <a:xfrm>
                      <a:off x="0" y="0"/>
                      <a:ext cx="506095" cy="506095"/>
                    </a:xfrm>
                    <a:prstGeom prst="rect">
                      <a:avLst/>
                    </a:prstGeom>
                  </pic:spPr>
                </pic:pic>
              </a:graphicData>
            </a:graphic>
          </wp:anchor>
        </w:drawing>
      </w:r>
      <w:r>
        <w:pict w14:anchorId="11CE9BFF">
          <v:shape id="_x0000_s1039" type="#_x0000_t202" style="position:absolute;margin-left:272.15pt;margin-top:98.9pt;width:40.55pt;height:19.45pt;z-index:251657729;mso-wrap-distance-left:0;mso-wrap-distance-right:0;mso-position-horizontal-relative:page;mso-position-vertical-relative:text" filled="f" stroked="f">
            <v:textbox inset="0,0,0,0">
              <w:txbxContent>
                <w:p w14:paraId="5A53F517" w14:textId="77777777" w:rsidR="000D6134" w:rsidRDefault="000B118F">
                  <w:pPr>
                    <w:pStyle w:val="Picturecaption0"/>
                    <w:pBdr>
                      <w:top w:val="single" w:sz="0" w:space="0" w:color="6C2688"/>
                      <w:left w:val="single" w:sz="0" w:space="6" w:color="6C2688"/>
                      <w:bottom w:val="single" w:sz="0" w:space="0" w:color="6C2688"/>
                      <w:right w:val="single" w:sz="0" w:space="6" w:color="6C2688"/>
                    </w:pBdr>
                    <w:shd w:val="clear" w:color="auto" w:fill="6C2688"/>
                  </w:pPr>
                  <w:r>
                    <w:rPr>
                      <w:color w:val="FFFFFF"/>
                    </w:rPr>
                    <w:t>AUTOIZOLAŢI-VĂ</w:t>
                  </w:r>
                </w:p>
              </w:txbxContent>
            </v:textbox>
            <w10:wrap anchorx="page"/>
          </v:shape>
        </w:pict>
      </w:r>
      <w:r w:rsidR="000B118F">
        <w:rPr>
          <w:color w:val="FFFFFF"/>
        </w:rPr>
        <w:t>CU NOI TOŢI</w:t>
      </w:r>
    </w:p>
    <w:p w14:paraId="3E6D2241" w14:textId="77777777" w:rsidR="000D6134" w:rsidRDefault="000B118F">
      <w:pPr>
        <w:pStyle w:val="Other0"/>
        <w:pBdr>
          <w:top w:val="single" w:sz="0" w:space="0" w:color="6C2688"/>
          <w:left w:val="single" w:sz="0" w:space="6" w:color="6C2688"/>
          <w:bottom w:val="single" w:sz="0" w:space="0" w:color="6C2688"/>
          <w:right w:val="single" w:sz="0" w:space="6" w:color="6C2688"/>
        </w:pBdr>
        <w:shd w:val="clear" w:color="auto" w:fill="6C2688"/>
        <w:tabs>
          <w:tab w:val="left" w:pos="1342"/>
          <w:tab w:val="left" w:pos="2447"/>
        </w:tabs>
        <w:spacing w:after="0" w:line="240" w:lineRule="auto"/>
        <w:ind w:firstLine="300"/>
        <w:rPr>
          <w:sz w:val="17"/>
          <w:szCs w:val="17"/>
        </w:rPr>
      </w:pPr>
      <w:r>
        <w:rPr>
          <w:b/>
          <w:bCs/>
          <w:color w:val="FFFFFF"/>
          <w:sz w:val="17"/>
          <w:szCs w:val="17"/>
        </w:rPr>
        <w:lastRenderedPageBreak/>
        <w:t xml:space="preserve">ACOPERIŢI-VĂ EVITAȚI CURĂȚAŢI-VĂ PĂSTRAŢI </w:t>
      </w:r>
    </w:p>
    <w:p w14:paraId="7BC7F98B" w14:textId="77777777" w:rsidR="000D6134" w:rsidRDefault="000B118F">
      <w:pPr>
        <w:pStyle w:val="Other0"/>
        <w:pBdr>
          <w:top w:val="single" w:sz="0" w:space="0" w:color="6C2688"/>
          <w:left w:val="single" w:sz="0" w:space="6" w:color="6C2688"/>
          <w:bottom w:val="single" w:sz="0" w:space="0" w:color="6C2688"/>
          <w:right w:val="single" w:sz="0" w:space="6" w:color="6C2688"/>
        </w:pBdr>
        <w:shd w:val="clear" w:color="auto" w:fill="6C2688"/>
        <w:tabs>
          <w:tab w:val="left" w:pos="2447"/>
          <w:tab w:val="left" w:pos="3485"/>
        </w:tabs>
        <w:spacing w:after="180" w:line="223" w:lineRule="auto"/>
        <w:rPr>
          <w:sz w:val="17"/>
          <w:szCs w:val="17"/>
        </w:rPr>
      </w:pPr>
      <w:r>
        <w:rPr>
          <w:b/>
          <w:bCs/>
          <w:color w:val="FFFFFF"/>
          <w:sz w:val="17"/>
          <w:szCs w:val="17"/>
        </w:rPr>
        <w:t>FAȚA AGLOMERAŢIA MÂINILE DISTANŢA DE DOI METRI</w:t>
      </w:r>
    </w:p>
    <w:sectPr w:rsidR="000D6134" w:rsidSect="000D6134">
      <w:footerReference w:type="even" r:id="rId13"/>
      <w:footerReference w:type="default" r:id="rId14"/>
      <w:pgSz w:w="8400" w:h="11900"/>
      <w:pgMar w:top="727" w:right="1992" w:bottom="575" w:left="730" w:header="299" w:footer="147"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ED3B3" w14:textId="77777777" w:rsidR="000B118F" w:rsidRDefault="000B118F" w:rsidP="000D6134">
      <w:r>
        <w:separator/>
      </w:r>
    </w:p>
  </w:endnote>
  <w:endnote w:type="continuationSeparator" w:id="0">
    <w:p w14:paraId="7FF31D3E" w14:textId="77777777" w:rsidR="000B118F" w:rsidRDefault="000B118F" w:rsidP="000D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014C" w14:textId="77777777" w:rsidR="000D6134" w:rsidRDefault="0013338A">
    <w:pPr>
      <w:spacing w:line="1" w:lineRule="exact"/>
    </w:pPr>
    <w:r>
      <w:pict w14:anchorId="3288B429">
        <v:shapetype id="_x0000_t202" coordsize="21600,21600" o:spt="202" path="m,l,21600r21600,l21600,xe">
          <v:stroke joinstyle="miter"/>
          <v:path gradientshapeok="t" o:connecttype="rect"/>
        </v:shapetype>
        <v:shape id="_x0000_s2049" type="#_x0000_t202" style="position:absolute;margin-left:38.85pt;margin-top:559.4pt;width:199.2pt;height:9.6pt;z-index:-188744061;mso-wrap-style:none;mso-wrap-distance-left:0;mso-wrap-distance-right:0;mso-position-horizontal-relative:page;mso-position-vertical-relative:page" wrapcoords="0 0" filled="f" stroked="f">
          <v:textbox style="mso-fit-shape-to-text:t" inset="0,0,0,0">
            <w:txbxContent>
              <w:p w14:paraId="425A2EF6" w14:textId="77777777" w:rsidR="000D6134" w:rsidRDefault="0013338A">
                <w:pPr>
                  <w:pStyle w:val="Headerorfooter20"/>
                  <w:rPr>
                    <w:sz w:val="19"/>
                    <w:szCs w:val="19"/>
                  </w:rPr>
                </w:pPr>
                <w:r>
                  <w:fldChar w:fldCharType="begin"/>
                </w:r>
                <w:r>
                  <w:instrText xml:space="preserve"> PAGE \* MERGEFORMAT </w:instrText>
                </w:r>
                <w:r>
                  <w:fldChar w:fldCharType="separate"/>
                </w:r>
                <w:r w:rsidR="00F6525E" w:rsidRPr="00F6525E">
                  <w:rPr>
                    <w:rFonts w:ascii="Arial" w:eastAsia="Arial" w:hAnsi="Arial" w:cs="Arial"/>
                    <w:b/>
                    <w:bCs/>
                    <w:noProof/>
                    <w:color w:val="732B90"/>
                    <w:sz w:val="17"/>
                    <w:szCs w:val="17"/>
                  </w:rPr>
                  <w:t>6</w:t>
                </w:r>
                <w:r>
                  <w:rPr>
                    <w:rFonts w:ascii="Arial" w:eastAsia="Arial" w:hAnsi="Arial" w:cs="Arial"/>
                    <w:b/>
                    <w:bCs/>
                    <w:noProof/>
                    <w:color w:val="732B90"/>
                    <w:sz w:val="17"/>
                    <w:szCs w:val="17"/>
                  </w:rPr>
                  <w:fldChar w:fldCharType="end"/>
                </w:r>
                <w:r w:rsidR="000B118F">
                  <w:rPr>
                    <w:rFonts w:ascii="Arial" w:hAnsi="Arial"/>
                    <w:b/>
                    <w:bCs/>
                    <w:color w:val="732B90"/>
                    <w:sz w:val="17"/>
                    <w:szCs w:val="17"/>
                  </w:rPr>
                  <w:t xml:space="preserve"> </w:t>
                </w:r>
                <w:r w:rsidR="000B118F">
                  <w:rPr>
                    <w:rFonts w:ascii="Arial" w:hAnsi="Arial"/>
                    <w:color w:val="732B90"/>
                    <w:sz w:val="19"/>
                    <w:szCs w:val="19"/>
                  </w:rPr>
                  <w:t>COVID-19 Unitatea Mobilă de Testare Comunitară</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7DC38" w14:textId="77777777" w:rsidR="000D6134" w:rsidRDefault="0013338A">
    <w:pPr>
      <w:spacing w:line="1" w:lineRule="exact"/>
    </w:pPr>
    <w:r>
      <w:pict w14:anchorId="417453C0">
        <v:shapetype id="_x0000_t202" coordsize="21600,21600" o:spt="202" path="m,l,21600r21600,l21600,xe">
          <v:stroke joinstyle="miter"/>
          <v:path gradientshapeok="t" o:connecttype="rect"/>
        </v:shapetype>
        <v:shape id="_x0000_s2050" type="#_x0000_t202" style="position:absolute;margin-left:373.65pt;margin-top:559.4pt;width:5.3pt;height:7.2pt;z-index:-188744063;mso-wrap-style:none;mso-wrap-distance-left:0;mso-wrap-distance-right:0;mso-position-horizontal-relative:page;mso-position-vertical-relative:page" wrapcoords="0 0" filled="f" stroked="f">
          <v:textbox style="mso-fit-shape-to-text:t" inset="0,0,0,0">
            <w:txbxContent>
              <w:p w14:paraId="5A045397" w14:textId="77777777" w:rsidR="000D6134" w:rsidRDefault="0013338A">
                <w:pPr>
                  <w:pStyle w:val="Headerorfooter20"/>
                  <w:rPr>
                    <w:sz w:val="17"/>
                    <w:szCs w:val="17"/>
                  </w:rPr>
                </w:pPr>
                <w:r>
                  <w:fldChar w:fldCharType="begin"/>
                </w:r>
                <w:r>
                  <w:instrText xml:space="preserve"> PAGE \* MERGEFORMAT </w:instrText>
                </w:r>
                <w:r>
                  <w:fldChar w:fldCharType="separate"/>
                </w:r>
                <w:r w:rsidR="00F6525E" w:rsidRPr="00F6525E">
                  <w:rPr>
                    <w:rFonts w:ascii="Arial" w:eastAsia="Arial" w:hAnsi="Arial" w:cs="Arial"/>
                    <w:b/>
                    <w:bCs/>
                    <w:noProof/>
                    <w:color w:val="732B90"/>
                    <w:sz w:val="17"/>
                    <w:szCs w:val="17"/>
                  </w:rPr>
                  <w:t>7</w:t>
                </w:r>
                <w:r>
                  <w:rPr>
                    <w:rFonts w:ascii="Arial" w:eastAsia="Arial" w:hAnsi="Arial" w:cs="Arial"/>
                    <w:b/>
                    <w:bCs/>
                    <w:noProof/>
                    <w:color w:val="732B90"/>
                    <w:sz w:val="17"/>
                    <w:szCs w:val="17"/>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CCC9" w14:textId="77777777" w:rsidR="000D6134" w:rsidRDefault="000D613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3E55" w14:textId="77777777" w:rsidR="000D6134" w:rsidRDefault="000D61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7BE7" w14:textId="77777777" w:rsidR="000D6134" w:rsidRDefault="000D61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34181" w14:textId="77777777" w:rsidR="000B118F" w:rsidRDefault="000B118F"/>
  </w:footnote>
  <w:footnote w:type="continuationSeparator" w:id="0">
    <w:p w14:paraId="46382166" w14:textId="77777777" w:rsidR="000B118F" w:rsidRDefault="000B1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269B4"/>
    <w:multiLevelType w:val="multilevel"/>
    <w:tmpl w:val="DE946A4A"/>
    <w:lvl w:ilvl="0">
      <w:start w:val="1"/>
      <w:numFmt w:val="bullet"/>
      <w:lvlText w:val="•"/>
      <w:lvlJc w:val="left"/>
      <w:rPr>
        <w:rFonts w:ascii="Arial" w:eastAsia="Arial" w:hAnsi="Arial" w:cs="Arial"/>
        <w:b/>
        <w:bCs/>
        <w:i w:val="0"/>
        <w:iCs w:val="0"/>
        <w:smallCaps w:val="0"/>
        <w:strike w:val="0"/>
        <w:color w:val="732B90"/>
        <w:spacing w:val="0"/>
        <w:w w:val="100"/>
        <w:position w:val="0"/>
        <w:sz w:val="22"/>
        <w:szCs w:val="22"/>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D6134"/>
    <w:rsid w:val="000B118F"/>
    <w:rsid w:val="000D6134"/>
    <w:rsid w:val="0013338A"/>
    <w:rsid w:val="00F6525E"/>
    <w:rsid w:val="00FD6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0B0710"/>
  <w15:docId w15:val="{74A893F3-C464-4FBC-AE9F-B0E934DC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o-RO"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613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D6134"/>
    <w:rPr>
      <w:rFonts w:ascii="Arial" w:eastAsia="Arial" w:hAnsi="Arial" w:cs="Arial"/>
      <w:b w:val="0"/>
      <w:bCs w:val="0"/>
      <w:i w:val="0"/>
      <w:iCs w:val="0"/>
      <w:smallCaps w:val="0"/>
      <w:strike w:val="0"/>
      <w:color w:val="231F20"/>
      <w:sz w:val="22"/>
      <w:szCs w:val="22"/>
      <w:u w:val="none"/>
    </w:rPr>
  </w:style>
  <w:style w:type="character" w:customStyle="1" w:styleId="Bodytext">
    <w:name w:val="Body text_"/>
    <w:basedOn w:val="DefaultParagraphFont"/>
    <w:link w:val="BodyText1"/>
    <w:rsid w:val="000D6134"/>
    <w:rPr>
      <w:rFonts w:ascii="Arial" w:eastAsia="Arial" w:hAnsi="Arial" w:cs="Arial"/>
      <w:b w:val="0"/>
      <w:bCs w:val="0"/>
      <w:i w:val="0"/>
      <w:iCs w:val="0"/>
      <w:smallCaps w:val="0"/>
      <w:strike w:val="0"/>
      <w:color w:val="231F20"/>
      <w:sz w:val="22"/>
      <w:szCs w:val="22"/>
      <w:u w:val="none"/>
    </w:rPr>
  </w:style>
  <w:style w:type="character" w:customStyle="1" w:styleId="Heading2">
    <w:name w:val="Heading #2_"/>
    <w:basedOn w:val="DefaultParagraphFont"/>
    <w:link w:val="Heading20"/>
    <w:rsid w:val="000D6134"/>
    <w:rPr>
      <w:rFonts w:ascii="Arial" w:eastAsia="Arial" w:hAnsi="Arial" w:cs="Arial"/>
      <w:b/>
      <w:bCs/>
      <w:i w:val="0"/>
      <w:iCs w:val="0"/>
      <w:smallCaps w:val="0"/>
      <w:strike w:val="0"/>
      <w:color w:val="FFF200"/>
      <w:sz w:val="54"/>
      <w:szCs w:val="54"/>
      <w:u w:val="none"/>
    </w:rPr>
  </w:style>
  <w:style w:type="character" w:customStyle="1" w:styleId="Headerorfooter2">
    <w:name w:val="Header or footer (2)_"/>
    <w:basedOn w:val="DefaultParagraphFont"/>
    <w:link w:val="Headerorfooter20"/>
    <w:rsid w:val="000D6134"/>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sid w:val="000D6134"/>
    <w:rPr>
      <w:rFonts w:ascii="Arial" w:eastAsia="Arial" w:hAnsi="Arial" w:cs="Arial"/>
      <w:b w:val="0"/>
      <w:bCs w:val="0"/>
      <w:i w:val="0"/>
      <w:iCs w:val="0"/>
      <w:smallCaps w:val="0"/>
      <w:strike w:val="0"/>
      <w:color w:val="732B90"/>
      <w:sz w:val="28"/>
      <w:szCs w:val="28"/>
      <w:u w:val="none"/>
    </w:rPr>
  </w:style>
  <w:style w:type="character" w:customStyle="1" w:styleId="Heading3">
    <w:name w:val="Heading #3_"/>
    <w:basedOn w:val="DefaultParagraphFont"/>
    <w:link w:val="Heading30"/>
    <w:rsid w:val="000D6134"/>
    <w:rPr>
      <w:rFonts w:ascii="Arial" w:eastAsia="Arial" w:hAnsi="Arial" w:cs="Arial"/>
      <w:b/>
      <w:bCs/>
      <w:i w:val="0"/>
      <w:iCs w:val="0"/>
      <w:smallCaps w:val="0"/>
      <w:strike w:val="0"/>
      <w:color w:val="732B90"/>
      <w:sz w:val="32"/>
      <w:szCs w:val="32"/>
      <w:u w:val="single"/>
    </w:rPr>
  </w:style>
  <w:style w:type="character" w:customStyle="1" w:styleId="Heading4">
    <w:name w:val="Heading #4_"/>
    <w:basedOn w:val="DefaultParagraphFont"/>
    <w:link w:val="Heading40"/>
    <w:rsid w:val="000D6134"/>
    <w:rPr>
      <w:rFonts w:ascii="Arial" w:eastAsia="Arial" w:hAnsi="Arial" w:cs="Arial"/>
      <w:b/>
      <w:bCs/>
      <w:i w:val="0"/>
      <w:iCs w:val="0"/>
      <w:smallCaps w:val="0"/>
      <w:strike w:val="0"/>
      <w:color w:val="231F20"/>
      <w:sz w:val="22"/>
      <w:szCs w:val="22"/>
      <w:u w:val="none"/>
    </w:rPr>
  </w:style>
  <w:style w:type="character" w:customStyle="1" w:styleId="Picturecaption">
    <w:name w:val="Picture caption_"/>
    <w:basedOn w:val="DefaultParagraphFont"/>
    <w:link w:val="Picturecaption0"/>
    <w:rsid w:val="000D6134"/>
    <w:rPr>
      <w:rFonts w:ascii="Arial" w:eastAsia="Arial" w:hAnsi="Arial" w:cs="Arial"/>
      <w:b/>
      <w:bCs/>
      <w:i w:val="0"/>
      <w:iCs w:val="0"/>
      <w:smallCaps w:val="0"/>
      <w:strike w:val="0"/>
      <w:color w:val="EBEBEB"/>
      <w:sz w:val="17"/>
      <w:szCs w:val="17"/>
      <w:u w:val="none"/>
    </w:rPr>
  </w:style>
  <w:style w:type="character" w:customStyle="1" w:styleId="Heading1">
    <w:name w:val="Heading #1_"/>
    <w:basedOn w:val="DefaultParagraphFont"/>
    <w:link w:val="Heading10"/>
    <w:rsid w:val="000D6134"/>
    <w:rPr>
      <w:rFonts w:ascii="Arial" w:eastAsia="Arial" w:hAnsi="Arial" w:cs="Arial"/>
      <w:b/>
      <w:bCs/>
      <w:i w:val="0"/>
      <w:iCs w:val="0"/>
      <w:smallCaps w:val="0"/>
      <w:strike w:val="0"/>
      <w:color w:val="EBEBEB"/>
      <w:sz w:val="64"/>
      <w:szCs w:val="64"/>
      <w:u w:val="none"/>
    </w:rPr>
  </w:style>
  <w:style w:type="paragraph" w:customStyle="1" w:styleId="Other0">
    <w:name w:val="Other"/>
    <w:basedOn w:val="Normal"/>
    <w:link w:val="Other"/>
    <w:rsid w:val="000D6134"/>
    <w:pPr>
      <w:spacing w:after="140" w:line="288" w:lineRule="auto"/>
    </w:pPr>
    <w:rPr>
      <w:rFonts w:ascii="Arial" w:eastAsia="Arial" w:hAnsi="Arial" w:cs="Arial"/>
      <w:color w:val="231F20"/>
      <w:sz w:val="22"/>
      <w:szCs w:val="22"/>
    </w:rPr>
  </w:style>
  <w:style w:type="paragraph" w:customStyle="1" w:styleId="BodyText1">
    <w:name w:val="Body Text1"/>
    <w:basedOn w:val="Normal"/>
    <w:link w:val="Bodytext"/>
    <w:qFormat/>
    <w:rsid w:val="000D6134"/>
    <w:pPr>
      <w:spacing w:after="140" w:line="288" w:lineRule="auto"/>
    </w:pPr>
    <w:rPr>
      <w:rFonts w:ascii="Arial" w:eastAsia="Arial" w:hAnsi="Arial" w:cs="Arial"/>
      <w:color w:val="231F20"/>
      <w:sz w:val="22"/>
      <w:szCs w:val="22"/>
    </w:rPr>
  </w:style>
  <w:style w:type="paragraph" w:customStyle="1" w:styleId="Heading20">
    <w:name w:val="Heading #2"/>
    <w:basedOn w:val="Normal"/>
    <w:link w:val="Heading2"/>
    <w:rsid w:val="000D6134"/>
    <w:pPr>
      <w:spacing w:after="440"/>
      <w:outlineLvl w:val="1"/>
    </w:pPr>
    <w:rPr>
      <w:rFonts w:ascii="Arial" w:eastAsia="Arial" w:hAnsi="Arial" w:cs="Arial"/>
      <w:b/>
      <w:bCs/>
      <w:color w:val="FFF200"/>
      <w:sz w:val="54"/>
      <w:szCs w:val="54"/>
    </w:rPr>
  </w:style>
  <w:style w:type="paragraph" w:customStyle="1" w:styleId="Headerorfooter20">
    <w:name w:val="Header or footer (2)"/>
    <w:basedOn w:val="Normal"/>
    <w:link w:val="Headerorfooter2"/>
    <w:rsid w:val="000D6134"/>
    <w:rPr>
      <w:rFonts w:ascii="Times New Roman" w:eastAsia="Times New Roman" w:hAnsi="Times New Roman" w:cs="Times New Roman"/>
      <w:sz w:val="20"/>
      <w:szCs w:val="20"/>
    </w:rPr>
  </w:style>
  <w:style w:type="paragraph" w:customStyle="1" w:styleId="Bodytext20">
    <w:name w:val="Body text (2)"/>
    <w:basedOn w:val="Normal"/>
    <w:link w:val="Bodytext2"/>
    <w:rsid w:val="000D6134"/>
    <w:pPr>
      <w:spacing w:after="840" w:line="262" w:lineRule="auto"/>
      <w:ind w:left="150"/>
    </w:pPr>
    <w:rPr>
      <w:rFonts w:ascii="Arial" w:eastAsia="Arial" w:hAnsi="Arial" w:cs="Arial"/>
      <w:color w:val="732B90"/>
      <w:sz w:val="28"/>
      <w:szCs w:val="28"/>
    </w:rPr>
  </w:style>
  <w:style w:type="paragraph" w:customStyle="1" w:styleId="Heading30">
    <w:name w:val="Heading #3"/>
    <w:basedOn w:val="Normal"/>
    <w:link w:val="Heading3"/>
    <w:rsid w:val="000D6134"/>
    <w:pPr>
      <w:spacing w:after="400"/>
      <w:outlineLvl w:val="2"/>
    </w:pPr>
    <w:rPr>
      <w:rFonts w:ascii="Arial" w:eastAsia="Arial" w:hAnsi="Arial" w:cs="Arial"/>
      <w:b/>
      <w:bCs/>
      <w:color w:val="732B90"/>
      <w:sz w:val="32"/>
      <w:szCs w:val="32"/>
      <w:u w:val="single"/>
    </w:rPr>
  </w:style>
  <w:style w:type="paragraph" w:customStyle="1" w:styleId="Heading40">
    <w:name w:val="Heading #4"/>
    <w:basedOn w:val="Normal"/>
    <w:link w:val="Heading4"/>
    <w:rsid w:val="000D6134"/>
    <w:pPr>
      <w:spacing w:after="140" w:line="293" w:lineRule="auto"/>
      <w:outlineLvl w:val="3"/>
    </w:pPr>
    <w:rPr>
      <w:rFonts w:ascii="Arial" w:eastAsia="Arial" w:hAnsi="Arial" w:cs="Arial"/>
      <w:b/>
      <w:bCs/>
      <w:color w:val="231F20"/>
      <w:sz w:val="22"/>
      <w:szCs w:val="22"/>
    </w:rPr>
  </w:style>
  <w:style w:type="paragraph" w:customStyle="1" w:styleId="Picturecaption0">
    <w:name w:val="Picture caption"/>
    <w:basedOn w:val="Normal"/>
    <w:link w:val="Picturecaption"/>
    <w:rsid w:val="000D6134"/>
    <w:pPr>
      <w:spacing w:line="218" w:lineRule="auto"/>
      <w:jc w:val="center"/>
    </w:pPr>
    <w:rPr>
      <w:rFonts w:ascii="Arial" w:eastAsia="Arial" w:hAnsi="Arial" w:cs="Arial"/>
      <w:b/>
      <w:bCs/>
      <w:color w:val="EBEBEB"/>
      <w:sz w:val="17"/>
      <w:szCs w:val="17"/>
    </w:rPr>
  </w:style>
  <w:style w:type="paragraph" w:customStyle="1" w:styleId="Heading10">
    <w:name w:val="Heading #1"/>
    <w:basedOn w:val="Normal"/>
    <w:link w:val="Heading1"/>
    <w:rsid w:val="000D6134"/>
    <w:pPr>
      <w:spacing w:after="70"/>
      <w:outlineLvl w:val="0"/>
    </w:pPr>
    <w:rPr>
      <w:rFonts w:ascii="Arial" w:eastAsia="Arial" w:hAnsi="Arial" w:cs="Arial"/>
      <w:b/>
      <w:bCs/>
      <w:color w:val="EBEBEB"/>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quot;http://www.nhsfife.org/communitytesting&amp;qu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quot;mailto:covid.communityhelpline@fife.gov.uk&amp;quot"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Eider Fernandez Moreno</cp:lastModifiedBy>
  <cp:revision>4</cp:revision>
  <dcterms:created xsi:type="dcterms:W3CDTF">2021-04-01T05:04:00Z</dcterms:created>
  <dcterms:modified xsi:type="dcterms:W3CDTF">2021-04-01T10:23:00Z</dcterms:modified>
</cp:coreProperties>
</file>