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BDC3" w14:textId="48F4E232" w:rsidR="00410BA1" w:rsidRPr="00410BA1" w:rsidRDefault="00410BA1" w:rsidP="00410BA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uk"/>
        </w:rPr>
        <w:drawing>
          <wp:inline distT="0" distB="0" distL="0" distR="0" wp14:anchorId="738A3964" wp14:editId="28A3BAB9">
            <wp:extent cx="6800850" cy="2355850"/>
            <wp:effectExtent l="0" t="0" r="0" b="6350"/>
            <wp:docPr id="1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text on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067" r="133" b="22429"/>
                    <a:stretch/>
                  </pic:blipFill>
                  <pic:spPr bwMode="auto">
                    <a:xfrm>
                      <a:off x="0" y="0"/>
                      <a:ext cx="6820866" cy="236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5B8EA" w14:textId="77777777" w:rsidR="00410BA1" w:rsidRPr="00410BA1" w:rsidRDefault="00410BA1" w:rsidP="00410BA1">
      <w:pPr>
        <w:rPr>
          <w:rFonts w:ascii="Arial" w:hAnsi="Arial" w:cs="Arial"/>
          <w:b/>
          <w:bCs/>
          <w:sz w:val="24"/>
          <w:szCs w:val="24"/>
        </w:rPr>
      </w:pPr>
    </w:p>
    <w:p w14:paraId="67B8AAC6" w14:textId="77777777" w:rsidR="00D41BC4" w:rsidRDefault="00D41BC4" w:rsidP="00410BA1">
      <w:pPr>
        <w:jc w:val="both"/>
        <w:rPr>
          <w:rFonts w:ascii="Arial" w:hAnsi="Arial" w:cs="Arial"/>
          <w:sz w:val="24"/>
          <w:szCs w:val="24"/>
        </w:rPr>
      </w:pPr>
    </w:p>
    <w:p w14:paraId="19DE7558" w14:textId="595D349F" w:rsidR="00410BA1" w:rsidRPr="00410BA1" w:rsidRDefault="00410BA1" w:rsidP="00410B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"/>
        </w:rPr>
        <w:t>Можливо, ви вже чули про зміни в стоматологічному обслуговуванні та лікуванні NHS в Шотландії. Що не змінюється, так це те, що ви все ще можете отримати повний комплекс стоматологічного обслуговування та лікування через Національну службу охорони здоров'я (NHS). І для деяких людей лікування може бути повністю безкоштовним.</w:t>
      </w:r>
    </w:p>
    <w:p w14:paraId="0A77D1D3" w14:textId="77777777" w:rsidR="00410BA1" w:rsidRPr="00410BA1" w:rsidRDefault="00410BA1" w:rsidP="00410BA1">
      <w:pPr>
        <w:jc w:val="both"/>
        <w:rPr>
          <w:rFonts w:ascii="Arial" w:hAnsi="Arial" w:cs="Arial"/>
          <w:sz w:val="24"/>
          <w:szCs w:val="24"/>
        </w:rPr>
      </w:pPr>
    </w:p>
    <w:p w14:paraId="06486B6B" w14:textId="2A0E0E4B" w:rsidR="00410BA1" w:rsidRPr="00D41BC4" w:rsidRDefault="00410BA1" w:rsidP="00D41BC4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uk"/>
        </w:rPr>
        <w:t>Дізнайтеся більше тут: NHSInform.scot/dentist</w:t>
      </w:r>
    </w:p>
    <w:p w14:paraId="09572274" w14:textId="77777777" w:rsidR="00234C71" w:rsidRDefault="00234C71" w:rsidP="00234C71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</w:pPr>
    </w:p>
    <w:p w14:paraId="72BC59B6" w14:textId="77777777" w:rsidR="00D41BC4" w:rsidRDefault="00D41BC4" w:rsidP="00D41BC4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</w:pPr>
    </w:p>
    <w:p w14:paraId="15A9A870" w14:textId="395AFD83" w:rsidR="00D41BC4" w:rsidRPr="00D41BC4" w:rsidRDefault="00410BA1" w:rsidP="00D41BC4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uk"/>
          <w14:ligatures w14:val="none"/>
        </w:rPr>
        <w:t>Вартість лікування та обстеження</w:t>
      </w:r>
    </w:p>
    <w:p w14:paraId="16BE0773" w14:textId="1E7BFD1B" w:rsidR="00410BA1" w:rsidRPr="00D41BC4" w:rsidRDefault="00410BA1" w:rsidP="00D41BC4">
      <w:pPr>
        <w:shd w:val="clear" w:color="auto" w:fill="FFFFFF"/>
        <w:spacing w:after="360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lang w:val="uk"/>
        </w:rPr>
        <w:t>З 1 листопада 2023 року, оплачуючи стоматологічне лікування NHS, ви можете помітити збільшення плати за лікування. Таке збільшення є необхідним, щоб ми могли продовжувати надавати стоматологічні послуги NHS, та відображає підвищення вартості надання допомоги, необхідної для пацієнтів.</w:t>
      </w:r>
    </w:p>
    <w:p w14:paraId="29589982" w14:textId="77777777" w:rsidR="00E35EF3" w:rsidRPr="00D41BC4" w:rsidRDefault="00E35EF3" w:rsidP="00D41B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uk"/>
        </w:rPr>
        <w:t>Стоматологічні огляди NHS</w:t>
      </w:r>
    </w:p>
    <w:p w14:paraId="5F87F471" w14:textId="77777777" w:rsidR="00D41BC4" w:rsidRPr="00D41BC4" w:rsidRDefault="00E35EF3" w:rsidP="00D41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"/>
        </w:rPr>
        <w:t>Кожний мешканець Шотландії має право на безкоштовний стоматологічний огляд NHS.  Однак їх частота тепер залежить від ваших індивідуальних потреб.  Ваш стоматолог обговорить це з вами під час кожного огляду.</w:t>
      </w:r>
    </w:p>
    <w:p w14:paraId="4D2E9D07" w14:textId="77777777" w:rsidR="00D41BC4" w:rsidRPr="00D41BC4" w:rsidRDefault="00D41BC4" w:rsidP="00D41BC4">
      <w:pPr>
        <w:rPr>
          <w:rFonts w:ascii="Arial" w:hAnsi="Arial" w:cs="Arial"/>
          <w:sz w:val="24"/>
          <w:szCs w:val="24"/>
        </w:rPr>
      </w:pPr>
    </w:p>
    <w:p w14:paraId="1838209A" w14:textId="77777777" w:rsidR="00D41BC4" w:rsidRDefault="00E35EF3" w:rsidP="00D41BC4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uk"/>
        </w:rPr>
        <w:t>Оплата пацієнта</w:t>
      </w:r>
    </w:p>
    <w:p w14:paraId="4A218F7F" w14:textId="7DA403F1" w:rsidR="00410BA1" w:rsidRPr="00D41BC4" w:rsidRDefault="00410BA1" w:rsidP="00D41BC4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uk"/>
        </w:rPr>
        <w:t>Як і раніше, пацієнти NHS, які самі платять за своє лікування, сплачуватимуть 80% вартості лікування. Оплата залишається фіксованою, максимальна плата за курс лікування складає 384 фунти. Будь-які витрати понад цього максимуму продовжують повністю субсидуватися NHS. Ви ніколи не будете платити більше, ніж 384 фунти, за курс лікування. Переважна більшість пацієнтів заплатить набагато менше за цю суму.</w:t>
      </w:r>
    </w:p>
    <w:p w14:paraId="402B821A" w14:textId="77777777" w:rsidR="001E74CE" w:rsidRPr="00D41BC4" w:rsidRDefault="001E74CE" w:rsidP="00D41BC4">
      <w:pPr>
        <w:rPr>
          <w:rFonts w:ascii="Arial" w:hAnsi="Arial" w:cs="Arial"/>
          <w:b/>
          <w:bCs/>
          <w:sz w:val="24"/>
          <w:szCs w:val="24"/>
        </w:rPr>
      </w:pPr>
    </w:p>
    <w:p w14:paraId="3892EEA6" w14:textId="3C4764B9" w:rsidR="001E74CE" w:rsidRPr="00D41BC4" w:rsidRDefault="001E74CE" w:rsidP="00D41B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uk"/>
        </w:rPr>
        <w:t>Безкоштовне або пільгове стоматологічне обслуговування NHS</w:t>
      </w:r>
    </w:p>
    <w:p w14:paraId="77DA2F2B" w14:textId="4B4B9EE9" w:rsidR="001E74CE" w:rsidRPr="00D41BC4" w:rsidRDefault="001E74CE" w:rsidP="00D41BC4">
      <w:pPr>
        <w:rPr>
          <w:rFonts w:ascii="Arial" w:hAnsi="Arial" w:cs="Arial"/>
          <w:sz w:val="24"/>
          <w:szCs w:val="24"/>
        </w:rPr>
      </w:pPr>
      <w:bookmarkStart w:id="0" w:name="_Hlk149555219"/>
      <w:r>
        <w:rPr>
          <w:rFonts w:ascii="Arial" w:hAnsi="Arial" w:cs="Arial"/>
          <w:sz w:val="24"/>
          <w:szCs w:val="24"/>
          <w:lang w:val="uk"/>
        </w:rPr>
        <w:t>Наступні особи можуть отримати безкоштовне стоматологічне обслуговування</w:t>
      </w:r>
      <w:r>
        <w:rPr>
          <w:rFonts w:ascii="Arial" w:hAnsi="Arial" w:cs="Arial"/>
          <w:b/>
          <w:bCs/>
          <w:sz w:val="24"/>
          <w:szCs w:val="24"/>
          <w:lang w:val="uk"/>
        </w:rPr>
        <w:t xml:space="preserve"> </w:t>
      </w:r>
      <w:r>
        <w:rPr>
          <w:rFonts w:ascii="Arial" w:hAnsi="Arial" w:cs="Arial"/>
          <w:sz w:val="24"/>
          <w:szCs w:val="24"/>
          <w:lang w:val="uk"/>
        </w:rPr>
        <w:t>NHS:</w:t>
      </w:r>
    </w:p>
    <w:p w14:paraId="08506ECC" w14:textId="77777777" w:rsidR="001E74CE" w:rsidRPr="00D41BC4" w:rsidRDefault="001E74CE" w:rsidP="00D41BC4">
      <w:pPr>
        <w:rPr>
          <w:rFonts w:ascii="Arial" w:hAnsi="Arial" w:cs="Arial"/>
          <w:sz w:val="24"/>
          <w:szCs w:val="24"/>
        </w:rPr>
      </w:pPr>
    </w:p>
    <w:p w14:paraId="10B74A6D" w14:textId="66012F71" w:rsidR="001E74CE" w:rsidRPr="00D41BC4" w:rsidRDefault="00092823" w:rsidP="00D41B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"/>
        </w:rPr>
        <w:t>Особи у віці 25 років і молодше</w:t>
      </w:r>
    </w:p>
    <w:p w14:paraId="62AEE18E" w14:textId="6B9EA57A" w:rsidR="001E74CE" w:rsidRPr="00D41BC4" w:rsidRDefault="00092823" w:rsidP="00D41B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"/>
        </w:rPr>
        <w:t>Вагітні або ті, хто народили дитину протягом останніх 12 місяців</w:t>
      </w:r>
    </w:p>
    <w:p w14:paraId="6A0FF9FF" w14:textId="5124C2BE" w:rsidR="001E74CE" w:rsidRPr="00D41BC4" w:rsidRDefault="00092823" w:rsidP="00D41B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"/>
        </w:rPr>
        <w:t>Пацієнти з сертифікатом про звільнення від оплати через дохід або отримання певних пільг</w:t>
      </w:r>
    </w:p>
    <w:p w14:paraId="01F69DAF" w14:textId="77777777" w:rsidR="001E74CE" w:rsidRPr="00D41BC4" w:rsidRDefault="001E74CE" w:rsidP="00D41BC4">
      <w:pPr>
        <w:rPr>
          <w:rFonts w:ascii="Arial" w:hAnsi="Arial" w:cs="Arial"/>
          <w:sz w:val="24"/>
          <w:szCs w:val="24"/>
        </w:rPr>
      </w:pPr>
    </w:p>
    <w:bookmarkEnd w:id="0"/>
    <w:p w14:paraId="6D0BE138" w14:textId="51D93B47" w:rsidR="001E74CE" w:rsidRPr="00D41BC4" w:rsidRDefault="001E74CE" w:rsidP="00D41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"/>
        </w:rPr>
        <w:t xml:space="preserve">Інші можуть мати право на стоматологічне обслуговування за пільговим тарифом по програмі NHS для людей з низьким доходом (LIS). Програма LIS допомагає частково або повністю покрити оплату пацієнта NHS для тих, хто не має автоматичного права на безкоштовне лікування та може мати труднощі з оплатою. Допомога за цією програмою </w:t>
      </w:r>
      <w:r>
        <w:rPr>
          <w:rFonts w:ascii="Arial" w:hAnsi="Arial" w:cs="Arial"/>
          <w:sz w:val="24"/>
          <w:szCs w:val="24"/>
          <w:lang w:val="uk"/>
        </w:rPr>
        <w:lastRenderedPageBreak/>
        <w:t xml:space="preserve">пов'язана з доходом і базується на оцінці платоспроможності кожної особи. Відомості про Допомогу з витратами на охорону здоров'я можна знайти тут: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  <w:lang w:val="uk"/>
          </w:rPr>
          <w:t>Help with health costs | NHS inform</w:t>
        </w:r>
      </w:hyperlink>
    </w:p>
    <w:p w14:paraId="7BCC0659" w14:textId="77777777" w:rsidR="001E74CE" w:rsidRDefault="001E74CE" w:rsidP="00D41BC4">
      <w:pPr>
        <w:rPr>
          <w:rFonts w:ascii="Arial" w:hAnsi="Arial" w:cs="Arial"/>
          <w:b/>
          <w:bCs/>
          <w:sz w:val="24"/>
          <w:szCs w:val="24"/>
        </w:rPr>
      </w:pPr>
    </w:p>
    <w:p w14:paraId="24EC989C" w14:textId="77777777" w:rsidR="00D41BC4" w:rsidRDefault="00D41BC4" w:rsidP="00D41BC4">
      <w:pPr>
        <w:rPr>
          <w:rFonts w:ascii="Arial" w:hAnsi="Arial" w:cs="Arial"/>
          <w:b/>
          <w:bCs/>
          <w:sz w:val="24"/>
          <w:szCs w:val="24"/>
        </w:rPr>
      </w:pPr>
    </w:p>
    <w:p w14:paraId="4CAF9250" w14:textId="01069BA3" w:rsidR="00410BA1" w:rsidRPr="00D41BC4" w:rsidRDefault="00410BA1" w:rsidP="00D41BC4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uk"/>
        </w:rPr>
        <w:t>Прейскурант NHS</w:t>
      </w:r>
    </w:p>
    <w:tbl>
      <w:tblPr>
        <w:tblW w:w="10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7"/>
        <w:gridCol w:w="2868"/>
      </w:tblGrid>
      <w:tr w:rsidR="00410BA1" w:rsidRPr="00410BA1" w14:paraId="58DDC40F" w14:textId="77777777" w:rsidTr="00410BA1">
        <w:trPr>
          <w:trHeight w:val="599"/>
        </w:trPr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29D4" w14:textId="77777777" w:rsidR="00410BA1" w:rsidRPr="00410BA1" w:rsidRDefault="00410BA1" w:rsidP="00D41BC4">
            <w:pP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"/>
                <w14:ligatures w14:val="none"/>
              </w:rPr>
              <w:t>Стоматологічне обслуговування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7E29" w14:textId="77777777" w:rsidR="00410BA1" w:rsidRPr="00410BA1" w:rsidRDefault="00410BA1" w:rsidP="00D41BC4">
            <w:pPr>
              <w:ind w:firstLine="201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"/>
                <w14:ligatures w14:val="none"/>
              </w:rPr>
              <w:t>Оплата пацієнта</w:t>
            </w:r>
          </w:p>
        </w:tc>
      </w:tr>
      <w:tr w:rsidR="00410BA1" w:rsidRPr="00410BA1" w14:paraId="2D7A2173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75322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Огляд (обстеження)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D1777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0,00 фунтів</w:t>
            </w:r>
          </w:p>
        </w:tc>
      </w:tr>
      <w:tr w:rsidR="00410BA1" w:rsidRPr="00410BA1" w14:paraId="3B453D37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FDDD" w14:textId="2C23BF20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Огляд та профілактичні поради (може включати чистку та полірування, якщо це буде визнано за необхідне)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4CCE4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15,68 фунтів</w:t>
            </w:r>
          </w:p>
        </w:tc>
      </w:tr>
      <w:tr w:rsidR="00410BA1" w:rsidRPr="00410BA1" w14:paraId="5990D431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A4084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Два невеликих рентгени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A0A7B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11,04 фунтів</w:t>
            </w:r>
          </w:p>
        </w:tc>
      </w:tr>
      <w:tr w:rsidR="00410BA1" w:rsidRPr="00410BA1" w14:paraId="0AD723CC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4EE5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Один великий рентген зубів і щелеп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5AAA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13,56 фунтів</w:t>
            </w:r>
          </w:p>
        </w:tc>
      </w:tr>
      <w:tr w:rsidR="00410BA1" w:rsidRPr="00410BA1" w14:paraId="02FD214F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4FC22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Курс гігієни порожнини рота та глибоке очищення ясен (протягом 1 – 4 окремих призначень)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98F0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32,24 - 93,32 фунтів</w:t>
            </w:r>
          </w:p>
        </w:tc>
      </w:tr>
      <w:tr w:rsidR="00410BA1" w:rsidRPr="00410BA1" w14:paraId="05867971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7950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Невелика біла пломба (передній зуб)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D2F2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21,20 фунтів</w:t>
            </w:r>
          </w:p>
        </w:tc>
      </w:tr>
      <w:tr w:rsidR="00410BA1" w:rsidRPr="00410BA1" w14:paraId="7B8F641C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8A58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Невелика металева пломба (задній зуб)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FE7A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12,72 фунтів</w:t>
            </w:r>
          </w:p>
        </w:tc>
      </w:tr>
      <w:tr w:rsidR="00410BA1" w:rsidRPr="00410BA1" w14:paraId="5D0C6173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0858D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Велика металева пломба (задній зуб)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043F7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27,12 фунтів</w:t>
            </w:r>
          </w:p>
        </w:tc>
      </w:tr>
      <w:tr w:rsidR="00410BA1" w:rsidRPr="00410BA1" w14:paraId="70EECFB0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36965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Лікування кореневого каналу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F21C2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94,96 - 153,48 фунтів</w:t>
            </w:r>
          </w:p>
        </w:tc>
      </w:tr>
      <w:tr w:rsidR="00410BA1" w:rsidRPr="00410BA1" w14:paraId="64A998EB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8655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Додаткова плата за повторне лікування кореневого каналу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81F68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44,08 фунтів</w:t>
            </w:r>
          </w:p>
        </w:tc>
      </w:tr>
      <w:tr w:rsidR="00410BA1" w:rsidRPr="00410BA1" w14:paraId="22D77B29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5BCB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Одиночна коронка (тільки для тих, кому 17 років або більше)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4E37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149,24 - 185,72 фунтів</w:t>
            </w:r>
          </w:p>
        </w:tc>
      </w:tr>
      <w:tr w:rsidR="00410BA1" w:rsidRPr="00410BA1" w14:paraId="795434CA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8BF1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Просте видалення (за один зуб)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1714B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28,84 фунтів</w:t>
            </w:r>
          </w:p>
        </w:tc>
      </w:tr>
      <w:tr w:rsidR="00410BA1" w:rsidRPr="00410BA1" w14:paraId="732EB0E5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A34FA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Хірургічне / складне видалення (за один зуб)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1D95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55,12 - 75,48 фунтів</w:t>
            </w:r>
          </w:p>
        </w:tc>
      </w:tr>
      <w:tr w:rsidR="00410BA1" w:rsidRPr="00410BA1" w14:paraId="784E0DE3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5443D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Повний зубний протез (верхній та нижній)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CC86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uk"/>
                <w14:ligatures w14:val="none"/>
              </w:rPr>
              <w:t>344,32 фунтів</w:t>
            </w:r>
          </w:p>
        </w:tc>
      </w:tr>
    </w:tbl>
    <w:p w14:paraId="7EAEE82A" w14:textId="77777777" w:rsidR="00410BA1" w:rsidRDefault="00410BA1" w:rsidP="00D41BC4">
      <w:pPr>
        <w:rPr>
          <w:rFonts w:ascii="Arial" w:hAnsi="Arial" w:cs="Arial"/>
          <w:sz w:val="24"/>
          <w:szCs w:val="24"/>
        </w:rPr>
      </w:pPr>
    </w:p>
    <w:p w14:paraId="067571F1" w14:textId="77777777" w:rsidR="00D20EC1" w:rsidRDefault="00D20EC1" w:rsidP="00D41BC4">
      <w:pPr>
        <w:rPr>
          <w:rFonts w:ascii="Arial" w:hAnsi="Arial" w:cs="Arial"/>
          <w:sz w:val="24"/>
          <w:szCs w:val="24"/>
        </w:rPr>
      </w:pPr>
    </w:p>
    <w:p w14:paraId="0F04DC3C" w14:textId="77777777" w:rsidR="00D41BC4" w:rsidRDefault="00D41BC4" w:rsidP="00D41BC4">
      <w:pPr>
        <w:rPr>
          <w:rFonts w:ascii="Arial" w:hAnsi="Arial" w:cs="Arial"/>
          <w:sz w:val="24"/>
          <w:szCs w:val="24"/>
        </w:rPr>
      </w:pPr>
    </w:p>
    <w:p w14:paraId="32F5D66F" w14:textId="77777777" w:rsidR="00D74889" w:rsidRDefault="00D74889" w:rsidP="00D41BC4">
      <w:pPr>
        <w:rPr>
          <w:rFonts w:ascii="Arial" w:hAnsi="Arial" w:cs="Arial"/>
          <w:sz w:val="24"/>
          <w:szCs w:val="24"/>
        </w:rPr>
      </w:pPr>
    </w:p>
    <w:p w14:paraId="01063EA6" w14:textId="77777777" w:rsidR="00D74889" w:rsidRDefault="00D74889" w:rsidP="00D41BC4">
      <w:pPr>
        <w:rPr>
          <w:rFonts w:ascii="Arial" w:hAnsi="Arial" w:cs="Arial"/>
          <w:sz w:val="24"/>
          <w:szCs w:val="24"/>
        </w:rPr>
      </w:pPr>
    </w:p>
    <w:p w14:paraId="111A629E" w14:textId="77777777" w:rsidR="00FF20DE" w:rsidRDefault="00FF20DE" w:rsidP="00D41BC4">
      <w:pPr>
        <w:rPr>
          <w:rFonts w:ascii="Arial" w:hAnsi="Arial" w:cs="Arial"/>
          <w:sz w:val="24"/>
          <w:szCs w:val="24"/>
        </w:rPr>
      </w:pPr>
    </w:p>
    <w:p w14:paraId="642EEF9D" w14:textId="77777777" w:rsidR="00FF20DE" w:rsidRDefault="00FF20DE" w:rsidP="00D41BC4">
      <w:pPr>
        <w:rPr>
          <w:rFonts w:ascii="Arial" w:hAnsi="Arial" w:cs="Arial"/>
          <w:sz w:val="24"/>
          <w:szCs w:val="24"/>
        </w:rPr>
      </w:pPr>
    </w:p>
    <w:p w14:paraId="00AF4A7F" w14:textId="77777777" w:rsidR="00FF20DE" w:rsidRDefault="00FF20DE" w:rsidP="00D41BC4">
      <w:pPr>
        <w:rPr>
          <w:rFonts w:ascii="Arial" w:hAnsi="Arial" w:cs="Arial"/>
          <w:sz w:val="24"/>
          <w:szCs w:val="24"/>
        </w:rPr>
      </w:pPr>
    </w:p>
    <w:p w14:paraId="31C8EB63" w14:textId="6B00342B" w:rsidR="00D20EC1" w:rsidRPr="00410BA1" w:rsidRDefault="00FF20DE" w:rsidP="00FF20D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uk"/>
        </w:rPr>
        <w:drawing>
          <wp:inline distT="0" distB="0" distL="0" distR="0" wp14:anchorId="22B1A240" wp14:editId="457F314D">
            <wp:extent cx="861026" cy="853819"/>
            <wp:effectExtent l="0" t="0" r="0" b="3810"/>
            <wp:docPr id="3" name="Picture 3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1026" cy="85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"/>
        </w:rPr>
        <w:t xml:space="preserve"> </w:t>
      </w:r>
      <w:r>
        <w:rPr>
          <w:noProof/>
          <w:lang w:val="uk"/>
        </w:rPr>
        <w:drawing>
          <wp:inline distT="0" distB="0" distL="0" distR="0" wp14:anchorId="54D352BE" wp14:editId="0BBEB9D3">
            <wp:extent cx="5432475" cy="853001"/>
            <wp:effectExtent l="0" t="0" r="0" b="4445"/>
            <wp:docPr id="1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l="6821" t="70627" r="22352" b="9602"/>
                    <a:stretch/>
                  </pic:blipFill>
                  <pic:spPr bwMode="auto">
                    <a:xfrm>
                      <a:off x="0" y="0"/>
                      <a:ext cx="5565770" cy="873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0EC1" w:rsidRPr="00410BA1" w:rsidSect="00092823">
      <w:footerReference w:type="default" r:id="rId12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FB19" w14:textId="77777777" w:rsidR="00090DA8" w:rsidRDefault="00090DA8" w:rsidP="00092823">
      <w:r>
        <w:separator/>
      </w:r>
    </w:p>
  </w:endnote>
  <w:endnote w:type="continuationSeparator" w:id="0">
    <w:p w14:paraId="1225AF1E" w14:textId="77777777" w:rsidR="00090DA8" w:rsidRDefault="00090DA8" w:rsidP="0009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653B" w14:textId="77777777" w:rsidR="00092823" w:rsidRDefault="00092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39FE" w14:textId="77777777" w:rsidR="00090DA8" w:rsidRDefault="00090DA8" w:rsidP="00092823">
      <w:r>
        <w:separator/>
      </w:r>
    </w:p>
  </w:footnote>
  <w:footnote w:type="continuationSeparator" w:id="0">
    <w:p w14:paraId="5A8B5A02" w14:textId="77777777" w:rsidR="00090DA8" w:rsidRDefault="00090DA8" w:rsidP="0009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6770"/>
    <w:multiLevelType w:val="hybridMultilevel"/>
    <w:tmpl w:val="2632C216"/>
    <w:lvl w:ilvl="0" w:tplc="5FEEC9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DD7"/>
    <w:multiLevelType w:val="hybridMultilevel"/>
    <w:tmpl w:val="25185A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31ED0"/>
    <w:multiLevelType w:val="hybridMultilevel"/>
    <w:tmpl w:val="904E7FA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0005"/>
    <w:multiLevelType w:val="hybridMultilevel"/>
    <w:tmpl w:val="BA225EF6"/>
    <w:lvl w:ilvl="0" w:tplc="5FEEC9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0895"/>
    <w:multiLevelType w:val="hybridMultilevel"/>
    <w:tmpl w:val="B5FC25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38091">
    <w:abstractNumId w:val="4"/>
  </w:num>
  <w:num w:numId="2" w16cid:durableId="1537236865">
    <w:abstractNumId w:val="0"/>
  </w:num>
  <w:num w:numId="3" w16cid:durableId="831222172">
    <w:abstractNumId w:val="3"/>
  </w:num>
  <w:num w:numId="4" w16cid:durableId="910770734">
    <w:abstractNumId w:val="1"/>
  </w:num>
  <w:num w:numId="5" w16cid:durableId="1595087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A1"/>
    <w:rsid w:val="00090DA8"/>
    <w:rsid w:val="00092823"/>
    <w:rsid w:val="000B76B9"/>
    <w:rsid w:val="001E74CE"/>
    <w:rsid w:val="002039AF"/>
    <w:rsid w:val="00234C71"/>
    <w:rsid w:val="00410BA1"/>
    <w:rsid w:val="004C5AB4"/>
    <w:rsid w:val="00513A7E"/>
    <w:rsid w:val="00672410"/>
    <w:rsid w:val="00917C53"/>
    <w:rsid w:val="00BE204C"/>
    <w:rsid w:val="00BE5140"/>
    <w:rsid w:val="00CA5262"/>
    <w:rsid w:val="00D20EC1"/>
    <w:rsid w:val="00D41BC4"/>
    <w:rsid w:val="00D74889"/>
    <w:rsid w:val="00E35EF3"/>
    <w:rsid w:val="00FC6868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87F31"/>
  <w15:chartTrackingRefBased/>
  <w15:docId w15:val="{EC008B74-CFB6-474D-B1EF-C2B67827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BA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BA1"/>
    <w:pPr>
      <w:spacing w:before="100" w:beforeAutospacing="1" w:after="100" w:afterAutospacing="1"/>
    </w:pPr>
    <w:rPr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10BA1"/>
    <w:pPr>
      <w:ind w:left="720"/>
      <w:contextualSpacing/>
    </w:pPr>
  </w:style>
  <w:style w:type="paragraph" w:styleId="Revision">
    <w:name w:val="Revision"/>
    <w:hidden/>
    <w:uiPriority w:val="99"/>
    <w:semiHidden/>
    <w:rsid w:val="001E74CE"/>
    <w:pPr>
      <w:spacing w:after="0" w:line="240" w:lineRule="auto"/>
    </w:pPr>
    <w:rPr>
      <w:rFonts w:ascii="Calibri" w:hAnsi="Calibri" w:cs="Calibri"/>
      <w:kern w:val="0"/>
    </w:rPr>
  </w:style>
  <w:style w:type="paragraph" w:styleId="Header">
    <w:name w:val="header"/>
    <w:basedOn w:val="Normal"/>
    <w:link w:val="HeaderChar"/>
    <w:uiPriority w:val="99"/>
    <w:unhideWhenUsed/>
    <w:rsid w:val="00092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23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092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823"/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BE5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nhsinform.scot/care-support-and-rights/health-rights/access/help-with-health-cos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CF23-EF4F-4912-A243-25A790AE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Inglis</dc:creator>
  <cp:keywords/>
  <dc:description/>
  <cp:lastModifiedBy>Mollie McVey</cp:lastModifiedBy>
  <cp:revision>3</cp:revision>
  <dcterms:created xsi:type="dcterms:W3CDTF">2023-10-30T16:54:00Z</dcterms:created>
  <dcterms:modified xsi:type="dcterms:W3CDTF">2023-11-14T10:13:00Z</dcterms:modified>
</cp:coreProperties>
</file>