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19D4B3F0"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77318D">
        <w:rPr>
          <w:color w:val="FFFFFF" w:themeColor="background1"/>
        </w:rPr>
        <w:t>9</w:t>
      </w:r>
      <w:r w:rsidRPr="00F2165F">
        <w:rPr>
          <w:color w:val="FFFFFF" w:themeColor="background1"/>
        </w:rPr>
        <w:t xml:space="preserve"> | </w:t>
      </w:r>
      <w:r w:rsidR="0077318D">
        <w:rPr>
          <w:color w:val="FFFFFF" w:themeColor="background1"/>
        </w:rPr>
        <w:t>1</w:t>
      </w:r>
      <w:r w:rsidR="00FD6A9A">
        <w:rPr>
          <w:color w:val="FFFFFF" w:themeColor="background1"/>
        </w:rPr>
        <w:t>3</w:t>
      </w:r>
      <w:r w:rsidR="003A5BF4" w:rsidRPr="003A5BF4">
        <w:rPr>
          <w:color w:val="FFFFFF" w:themeColor="background1"/>
          <w:vertAlign w:val="superscript"/>
        </w:rPr>
        <w:t>th</w:t>
      </w:r>
      <w:r w:rsidR="003A5BF4">
        <w:rPr>
          <w:color w:val="FFFFFF" w:themeColor="background1"/>
        </w:rPr>
        <w:t xml:space="preserve"> August</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088116BD" w14:textId="19459383" w:rsidR="004A35AB" w:rsidRDefault="009A49C9" w:rsidP="0055238E">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673F4284" w14:textId="5C9ABDCA" w:rsidR="000F2966" w:rsidRDefault="00DA1A02" w:rsidP="00003BD4">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25671086" w14:textId="5AAEC7EC" w:rsidR="003D1954" w:rsidRPr="004A3BB5" w:rsidRDefault="00003BD4" w:rsidP="00455BCB">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V</w:t>
      </w:r>
      <w:r w:rsidR="0094754B" w:rsidRPr="004A3BB5">
        <w:rPr>
          <w:rFonts w:asciiTheme="majorHAnsi" w:hAnsiTheme="majorHAnsi"/>
          <w:b/>
          <w:bCs/>
          <w:color w:val="000000"/>
          <w:sz w:val="24"/>
          <w:szCs w:val="24"/>
          <w:bdr w:val="none" w:sz="0" w:space="0" w:color="auto" w:frame="1"/>
          <w:shd w:val="clear" w:color="auto" w:fill="FFFFFF"/>
        </w:rPr>
        <w:t xml:space="preserve">accination </w:t>
      </w:r>
      <w:r w:rsidR="00B7322F" w:rsidRPr="004A3BB5">
        <w:rPr>
          <w:rFonts w:asciiTheme="majorHAnsi" w:hAnsiTheme="majorHAnsi"/>
          <w:b/>
          <w:bCs/>
          <w:color w:val="000000"/>
          <w:sz w:val="24"/>
          <w:szCs w:val="24"/>
          <w:bdr w:val="none" w:sz="0" w:space="0" w:color="auto" w:frame="1"/>
          <w:shd w:val="clear" w:color="auto" w:fill="FFFFFF"/>
        </w:rPr>
        <w:t xml:space="preserve">statistics </w:t>
      </w:r>
    </w:p>
    <w:p w14:paraId="5369BDF7" w14:textId="1B595D2E" w:rsidR="008C4DA8" w:rsidRPr="00C95A11" w:rsidRDefault="007667A5" w:rsidP="002729DC">
      <w:pPr>
        <w:jc w:val="both"/>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 xml:space="preserve">Almost </w:t>
      </w:r>
      <w:r w:rsidR="00BE1819">
        <w:rPr>
          <w:rFonts w:asciiTheme="majorHAnsi" w:hAnsiTheme="majorHAnsi"/>
          <w:color w:val="000000"/>
          <w:bdr w:val="none" w:sz="0" w:space="0" w:color="auto" w:frame="1"/>
          <w:shd w:val="clear" w:color="auto" w:fill="FFFFFF"/>
        </w:rPr>
        <w:t>234</w:t>
      </w:r>
      <w:r w:rsidR="00B4452E">
        <w:rPr>
          <w:rFonts w:asciiTheme="majorHAnsi" w:hAnsiTheme="majorHAnsi"/>
          <w:color w:val="000000"/>
          <w:bdr w:val="none" w:sz="0" w:space="0" w:color="auto" w:frame="1"/>
          <w:shd w:val="clear" w:color="auto" w:fill="FFFFFF"/>
        </w:rPr>
        <w:t xml:space="preserve">,000 </w:t>
      </w:r>
      <w:r>
        <w:rPr>
          <w:rFonts w:asciiTheme="majorHAnsi" w:hAnsiTheme="majorHAnsi"/>
          <w:color w:val="000000"/>
          <w:bdr w:val="none" w:sz="0" w:space="0" w:color="auto" w:frame="1"/>
          <w:shd w:val="clear" w:color="auto" w:fill="FFFFFF"/>
        </w:rPr>
        <w:t>peo</w:t>
      </w:r>
      <w:r w:rsidR="005B44FB" w:rsidRPr="00C95A11">
        <w:rPr>
          <w:rFonts w:asciiTheme="majorHAnsi" w:hAnsiTheme="majorHAnsi"/>
          <w:color w:val="000000"/>
          <w:bdr w:val="none" w:sz="0" w:space="0" w:color="auto" w:frame="1"/>
          <w:shd w:val="clear" w:color="auto" w:fill="FFFFFF"/>
        </w:rPr>
        <w:t xml:space="preserve">ple in Fife have </w:t>
      </w:r>
      <w:r w:rsidR="00DA1A02" w:rsidRPr="00C95A11">
        <w:rPr>
          <w:rFonts w:asciiTheme="majorHAnsi" w:hAnsiTheme="majorHAnsi"/>
          <w:color w:val="000000"/>
          <w:bdr w:val="none" w:sz="0" w:space="0" w:color="auto" w:frame="1"/>
          <w:shd w:val="clear" w:color="auto" w:fill="FFFFFF"/>
        </w:rPr>
        <w:t xml:space="preserve">now </w:t>
      </w:r>
      <w:r w:rsidR="003D1954" w:rsidRPr="00C95A11">
        <w:rPr>
          <w:rFonts w:asciiTheme="majorHAnsi" w:hAnsiTheme="majorHAnsi"/>
          <w:color w:val="000000"/>
          <w:bdr w:val="none" w:sz="0" w:space="0" w:color="auto" w:frame="1"/>
          <w:shd w:val="clear" w:color="auto" w:fill="FFFFFF"/>
        </w:rPr>
        <w:t xml:space="preserve">completed </w:t>
      </w:r>
      <w:r w:rsidR="005B44FB" w:rsidRPr="00C95A11">
        <w:rPr>
          <w:rFonts w:asciiTheme="majorHAnsi" w:hAnsiTheme="majorHAnsi"/>
          <w:color w:val="000000"/>
          <w:bdr w:val="none" w:sz="0" w:space="0" w:color="auto" w:frame="1"/>
          <w:shd w:val="clear" w:color="auto" w:fill="FFFFFF"/>
        </w:rPr>
        <w:t xml:space="preserve">their </w:t>
      </w:r>
      <w:r w:rsidR="008337A4" w:rsidRPr="00C95A11">
        <w:rPr>
          <w:rFonts w:asciiTheme="majorHAnsi" w:hAnsiTheme="majorHAnsi"/>
          <w:color w:val="000000"/>
          <w:bdr w:val="none" w:sz="0" w:space="0" w:color="auto" w:frame="1"/>
          <w:shd w:val="clear" w:color="auto" w:fill="FFFFFF"/>
        </w:rPr>
        <w:t>two-dose course of COVID-19</w:t>
      </w:r>
      <w:r w:rsidR="003D1954" w:rsidRPr="00C95A11">
        <w:rPr>
          <w:rFonts w:asciiTheme="majorHAnsi" w:hAnsiTheme="majorHAnsi"/>
          <w:color w:val="000000"/>
          <w:bdr w:val="none" w:sz="0" w:space="0" w:color="auto" w:frame="1"/>
          <w:shd w:val="clear" w:color="auto" w:fill="FFFFFF"/>
        </w:rPr>
        <w:t xml:space="preserve"> </w:t>
      </w:r>
      <w:r w:rsidR="008337A4" w:rsidRPr="00C95A11">
        <w:rPr>
          <w:rFonts w:asciiTheme="majorHAnsi" w:hAnsiTheme="majorHAnsi"/>
          <w:color w:val="000000"/>
          <w:bdr w:val="none" w:sz="0" w:space="0" w:color="auto" w:frame="1"/>
          <w:shd w:val="clear" w:color="auto" w:fill="FFFFFF"/>
        </w:rPr>
        <w:t>protection.</w:t>
      </w:r>
      <w:r w:rsidR="00C95A11">
        <w:rPr>
          <w:rFonts w:asciiTheme="majorHAnsi" w:hAnsiTheme="majorHAnsi"/>
          <w:color w:val="000000"/>
          <w:bdr w:val="none" w:sz="0" w:space="0" w:color="auto" w:frame="1"/>
          <w:shd w:val="clear" w:color="auto" w:fill="FFFFFF"/>
        </w:rPr>
        <w:t xml:space="preserve"> </w:t>
      </w:r>
      <w:r w:rsidR="00BE187A" w:rsidRPr="00C95A11">
        <w:rPr>
          <w:rFonts w:asciiTheme="majorHAnsi" w:hAnsiTheme="majorHAnsi"/>
          <w:color w:val="000000"/>
          <w:bdr w:val="none" w:sz="0" w:space="0" w:color="auto" w:frame="1"/>
          <w:shd w:val="clear" w:color="auto" w:fill="FFFFFF"/>
        </w:rPr>
        <w:t xml:space="preserve">Over </w:t>
      </w:r>
      <w:r w:rsidR="00BE1819">
        <w:rPr>
          <w:rFonts w:asciiTheme="majorHAnsi" w:hAnsiTheme="majorHAnsi"/>
          <w:color w:val="000000"/>
          <w:bdr w:val="none" w:sz="0" w:space="0" w:color="auto" w:frame="1"/>
          <w:shd w:val="clear" w:color="auto" w:fill="FFFFFF"/>
        </w:rPr>
        <w:t>506</w:t>
      </w:r>
      <w:r w:rsidR="00BE187A" w:rsidRPr="00C95A11">
        <w:rPr>
          <w:rFonts w:asciiTheme="majorHAnsi" w:hAnsiTheme="majorHAnsi"/>
          <w:color w:val="000000"/>
          <w:bdr w:val="none" w:sz="0" w:space="0" w:color="auto" w:frame="1"/>
          <w:shd w:val="clear" w:color="auto" w:fill="FFFFFF"/>
        </w:rPr>
        <w:t>,</w:t>
      </w:r>
      <w:r w:rsidR="00BE1819">
        <w:rPr>
          <w:rFonts w:asciiTheme="majorHAnsi" w:hAnsiTheme="majorHAnsi"/>
          <w:color w:val="000000"/>
          <w:bdr w:val="none" w:sz="0" w:space="0" w:color="auto" w:frame="1"/>
          <w:shd w:val="clear" w:color="auto" w:fill="FFFFFF"/>
        </w:rPr>
        <w:t>927</w:t>
      </w:r>
      <w:r w:rsidR="00BE187A" w:rsidRPr="00C95A11">
        <w:rPr>
          <w:rFonts w:asciiTheme="majorHAnsi" w:hAnsiTheme="majorHAnsi"/>
          <w:color w:val="000000"/>
          <w:bdr w:val="none" w:sz="0" w:space="0" w:color="auto" w:frame="1"/>
          <w:shd w:val="clear" w:color="auto" w:fill="FFFFFF"/>
        </w:rPr>
        <w:t xml:space="preserve"> doses have </w:t>
      </w:r>
      <w:r w:rsidR="008337A4" w:rsidRPr="00C95A11">
        <w:rPr>
          <w:rFonts w:asciiTheme="majorHAnsi" w:hAnsiTheme="majorHAnsi"/>
          <w:color w:val="000000"/>
          <w:bdr w:val="none" w:sz="0" w:space="0" w:color="auto" w:frame="1"/>
          <w:shd w:val="clear" w:color="auto" w:fill="FFFFFF"/>
        </w:rPr>
        <w:t>been administered in total.</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42C9A200"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97.8%</w:t>
            </w:r>
          </w:p>
        </w:tc>
        <w:tc>
          <w:tcPr>
            <w:tcW w:w="2592" w:type="dxa"/>
          </w:tcPr>
          <w:p w14:paraId="66AF1D5D" w14:textId="1679222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94.</w:t>
            </w:r>
            <w:r w:rsidR="00BE1819">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55E10262"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BE1819">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7A101DDD"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98.6%</w:t>
            </w:r>
          </w:p>
        </w:tc>
        <w:tc>
          <w:tcPr>
            <w:tcW w:w="2592" w:type="dxa"/>
          </w:tcPr>
          <w:p w14:paraId="56FD974F" w14:textId="69764B6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w:t>
            </w:r>
            <w:r w:rsidR="0006671F">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557A4CC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98.5%</w:t>
            </w:r>
          </w:p>
        </w:tc>
        <w:tc>
          <w:tcPr>
            <w:tcW w:w="2592" w:type="dxa"/>
          </w:tcPr>
          <w:p w14:paraId="4BAAA07C" w14:textId="2CA3512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4A2FD1F4"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27031A">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c>
          <w:tcPr>
            <w:tcW w:w="2592" w:type="dxa"/>
          </w:tcPr>
          <w:p w14:paraId="633BB2A8" w14:textId="408BF0C2"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w:t>
            </w:r>
            <w:r w:rsidR="00BE1819">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06B3FC29"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27031A">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6BEDF5D9" w14:textId="6E1A9BFC"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6.1</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6D8411CE"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95.</w:t>
            </w:r>
            <w:r w:rsidR="00BE1819">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w:t>
            </w:r>
          </w:p>
        </w:tc>
        <w:tc>
          <w:tcPr>
            <w:tcW w:w="2592" w:type="dxa"/>
          </w:tcPr>
          <w:p w14:paraId="6FD5BE00" w14:textId="7A5F335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0AE34B68"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w:t>
            </w:r>
            <w:r w:rsidR="00BE1819">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c>
          <w:tcPr>
            <w:tcW w:w="2592" w:type="dxa"/>
          </w:tcPr>
          <w:p w14:paraId="3A47B1AD" w14:textId="7EE57AB2" w:rsidR="00AF14A6" w:rsidRDefault="0027031A"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BE1819">
              <w:rPr>
                <w:rFonts w:asciiTheme="majorHAnsi" w:eastAsiaTheme="minorHAnsi" w:hAnsiTheme="majorHAnsi"/>
                <w:color w:val="auto"/>
                <w:sz w:val="22"/>
                <w:szCs w:val="22"/>
                <w:bdr w:val="none" w:sz="0" w:space="0" w:color="auto" w:frame="1"/>
                <w:lang w:eastAsia="en-US"/>
              </w:rPr>
              <w:t>2</w:t>
            </w:r>
            <w:r w:rsidR="00AF14A6">
              <w:rPr>
                <w:rFonts w:asciiTheme="majorHAnsi" w:eastAsiaTheme="minorHAnsi" w:hAnsiTheme="majorHAnsi"/>
                <w:color w:val="auto"/>
                <w:sz w:val="22"/>
                <w:szCs w:val="22"/>
                <w:bdr w:val="none" w:sz="0" w:space="0" w:color="auto" w:frame="1"/>
                <w:lang w:eastAsia="en-US"/>
              </w:rPr>
              <w:t>.</w:t>
            </w:r>
            <w:r w:rsidR="00BE1819">
              <w:rPr>
                <w:rFonts w:asciiTheme="majorHAnsi" w:eastAsiaTheme="minorHAnsi" w:hAnsiTheme="majorHAnsi"/>
                <w:color w:val="auto"/>
                <w:sz w:val="22"/>
                <w:szCs w:val="22"/>
                <w:bdr w:val="none" w:sz="0" w:space="0" w:color="auto" w:frame="1"/>
                <w:lang w:eastAsia="en-US"/>
              </w:rPr>
              <w:t>6</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16B9C402" w:rsidR="00AF14A6" w:rsidRPr="00270B94" w:rsidRDefault="00B60BC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84</w:t>
            </w:r>
            <w:r w:rsidR="0027031A">
              <w:rPr>
                <w:rFonts w:asciiTheme="majorHAnsi" w:eastAsiaTheme="minorHAnsi" w:hAnsiTheme="majorHAnsi"/>
                <w:color w:val="auto"/>
                <w:sz w:val="22"/>
                <w:szCs w:val="22"/>
                <w:bdr w:val="none" w:sz="0" w:space="0" w:color="auto" w:frame="1"/>
                <w:lang w:eastAsia="en-US"/>
              </w:rPr>
              <w:t>.</w:t>
            </w:r>
            <w:r w:rsidR="00BE1819">
              <w:rPr>
                <w:rFonts w:asciiTheme="majorHAnsi" w:eastAsiaTheme="minorHAnsi" w:hAnsiTheme="majorHAnsi"/>
                <w:color w:val="auto"/>
                <w:sz w:val="22"/>
                <w:szCs w:val="22"/>
                <w:bdr w:val="none" w:sz="0" w:space="0" w:color="auto" w:frame="1"/>
                <w:lang w:eastAsia="en-US"/>
              </w:rPr>
              <w:t>8</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78029F55" w14:textId="5EC3F9D7" w:rsidR="00AF14A6" w:rsidRDefault="00BE1819"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67</w:t>
            </w:r>
            <w:r w:rsidR="00AF14A6">
              <w:rPr>
                <w:rFonts w:asciiTheme="majorHAnsi" w:eastAsiaTheme="minorHAnsi" w:hAnsiTheme="majorHAnsi"/>
                <w:color w:val="auto"/>
                <w:sz w:val="22"/>
                <w:szCs w:val="22"/>
                <w:bdr w:val="none" w:sz="0" w:space="0" w:color="auto" w:frame="1"/>
                <w:lang w:eastAsia="en-US"/>
              </w:rPr>
              <w:t>.</w:t>
            </w:r>
            <w:r>
              <w:rPr>
                <w:rFonts w:asciiTheme="majorHAnsi" w:eastAsiaTheme="minorHAnsi" w:hAnsiTheme="majorHAnsi"/>
                <w:color w:val="auto"/>
                <w:sz w:val="22"/>
                <w:szCs w:val="22"/>
                <w:bdr w:val="none" w:sz="0" w:space="0" w:color="auto" w:frame="1"/>
                <w:lang w:eastAsia="en-US"/>
              </w:rPr>
              <w:t>7</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79834EE7" w:rsidR="00AF14A6" w:rsidRPr="00270B94" w:rsidRDefault="00BE1819"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w:t>
            </w:r>
            <w:r w:rsidR="00AF14A6">
              <w:rPr>
                <w:rFonts w:asciiTheme="majorHAnsi" w:eastAsiaTheme="minorHAnsi" w:hAnsiTheme="majorHAnsi"/>
                <w:color w:val="auto"/>
                <w:sz w:val="22"/>
                <w:szCs w:val="22"/>
                <w:bdr w:val="none" w:sz="0" w:space="0" w:color="auto" w:frame="1"/>
                <w:lang w:eastAsia="en-US"/>
              </w:rPr>
              <w:t>%</w:t>
            </w:r>
            <w:r w:rsidR="00AF14A6"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47B87574" w:rsidR="00AF14A6" w:rsidRDefault="0027031A"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2</w:t>
            </w:r>
            <w:r w:rsidR="00BE1819">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r w:rsidR="00BE1819">
              <w:rPr>
                <w:rFonts w:asciiTheme="majorHAnsi" w:eastAsiaTheme="minorHAnsi" w:hAnsiTheme="majorHAnsi"/>
                <w:color w:val="auto"/>
                <w:sz w:val="22"/>
                <w:szCs w:val="22"/>
                <w:bdr w:val="none" w:sz="0" w:space="0" w:color="auto" w:frame="1"/>
                <w:lang w:eastAsia="en-US"/>
              </w:rPr>
              <w:t>1</w:t>
            </w:r>
            <w:r w:rsidR="00AF14A6">
              <w:rPr>
                <w:rFonts w:asciiTheme="majorHAnsi" w:eastAsiaTheme="minorHAnsi" w:hAnsiTheme="majorHAnsi"/>
                <w:color w:val="auto"/>
                <w:sz w:val="22"/>
                <w:szCs w:val="22"/>
                <w:bdr w:val="none" w:sz="0" w:space="0" w:color="auto" w:frame="1"/>
                <w:lang w:eastAsia="en-US"/>
              </w:rPr>
              <w:t>%</w:t>
            </w:r>
          </w:p>
        </w:tc>
      </w:tr>
    </w:tbl>
    <w:p w14:paraId="1262FDA6" w14:textId="7AA995E1" w:rsidR="000F2966" w:rsidRDefault="000F2966" w:rsidP="004A3BB5">
      <w:pPr>
        <w:rPr>
          <w:sz w:val="22"/>
          <w:szCs w:val="22"/>
        </w:rPr>
      </w:pPr>
    </w:p>
    <w:p w14:paraId="7E03C7B6" w14:textId="5C16513A" w:rsidR="00BF4B57" w:rsidRPr="004A3BB5" w:rsidRDefault="006534C1" w:rsidP="004A3BB5">
      <w:pPr>
        <w:rPr>
          <w:rFonts w:asciiTheme="majorHAnsi" w:hAnsiTheme="majorHAnsi"/>
          <w:b/>
          <w:bCs/>
          <w:sz w:val="24"/>
          <w:szCs w:val="24"/>
          <w:lang w:val="en-US" w:eastAsia="en-US"/>
        </w:rPr>
      </w:pPr>
      <w:r>
        <w:rPr>
          <w:rFonts w:asciiTheme="majorHAnsi" w:hAnsiTheme="majorHAnsi"/>
          <w:b/>
          <w:bCs/>
          <w:sz w:val="24"/>
          <w:szCs w:val="24"/>
          <w:lang w:val="en-US" w:eastAsia="en-US"/>
        </w:rPr>
        <w:t>Expansion of drop-in clinics</w:t>
      </w:r>
      <w:r w:rsidR="0037686D">
        <w:rPr>
          <w:rFonts w:asciiTheme="majorHAnsi" w:hAnsiTheme="majorHAnsi"/>
          <w:b/>
          <w:bCs/>
          <w:sz w:val="24"/>
          <w:szCs w:val="24"/>
          <w:lang w:val="en-US" w:eastAsia="en-US"/>
        </w:rPr>
        <w:t xml:space="preserve"> via mobile units</w:t>
      </w:r>
    </w:p>
    <w:p w14:paraId="32737398" w14:textId="77777777" w:rsidR="005075BF" w:rsidRDefault="005075BF" w:rsidP="0037686D">
      <w:pPr>
        <w:jc w:val="both"/>
        <w:rPr>
          <w:rFonts w:ascii="Calibri Light" w:hAnsi="Calibri Light" w:cs="Calibri Light"/>
        </w:rPr>
      </w:pPr>
      <w:r>
        <w:rPr>
          <w:rFonts w:ascii="Calibri Light" w:hAnsi="Calibri Light" w:cs="Calibri Light"/>
        </w:rPr>
        <w:t xml:space="preserve">This week we announced the latest in a series of pop-up vaccination clinics with a visit to Lochore Meadows on Saturday 14th August. The visit, which will see a mobile vaccination vehicle deployed to the site, coincides with the return of the local Parkrun event. Over the next few days, we intend to announce further pop-up clinics, which will provide both first and second doses to those who are eligible. These pop-up clinics are in addition to existing drop-in clinics. All confirmed clinics will be listed </w:t>
      </w:r>
      <w:hyperlink r:id="rId14" w:tgtFrame="_blank" w:tooltip="http://www.nhsfife.org/dropinclinics" w:history="1">
        <w:r>
          <w:rPr>
            <w:rStyle w:val="Hyperlink"/>
            <w:rFonts w:ascii="Calibri Light" w:hAnsi="Calibri Light" w:cs="Calibri Light"/>
            <w:color w:val="6888C9"/>
          </w:rPr>
          <w:t>here</w:t>
        </w:r>
      </w:hyperlink>
      <w:r>
        <w:rPr>
          <w:rFonts w:ascii="Calibri Light" w:hAnsi="Calibri Light" w:cs="Calibri Light"/>
        </w:rPr>
        <w:t>.</w:t>
      </w:r>
    </w:p>
    <w:p w14:paraId="602C89D0" w14:textId="2114B514" w:rsidR="008D5CC1" w:rsidRPr="0037686D" w:rsidRDefault="00427795" w:rsidP="0037686D">
      <w:pPr>
        <w:jc w:val="both"/>
        <w:rPr>
          <w:rFonts w:asciiTheme="majorHAnsi" w:hAnsiTheme="majorHAnsi"/>
        </w:rPr>
      </w:pPr>
      <w:r w:rsidRPr="003A5BF4">
        <w:rPr>
          <w:rFonts w:ascii="Arial" w:hAnsi="Arial" w:cs="Arial"/>
          <w:color w:val="auto"/>
          <w:sz w:val="24"/>
          <w:szCs w:val="24"/>
        </w:rPr>
        <w:t> </w:t>
      </w:r>
      <w:r w:rsidR="008D5CC1">
        <w:rPr>
          <w:rFonts w:asciiTheme="majorHAnsi" w:hAnsiTheme="majorHAnsi"/>
        </w:rPr>
        <w:br/>
      </w:r>
      <w:r w:rsidR="008D5CC1">
        <w:rPr>
          <w:rFonts w:asciiTheme="majorHAnsi" w:hAnsiTheme="majorHAnsi"/>
          <w:b/>
          <w:bCs/>
          <w:sz w:val="24"/>
          <w:szCs w:val="24"/>
          <w:lang w:val="en-US" w:eastAsia="en-US"/>
        </w:rPr>
        <w:t xml:space="preserve">Vaccination of </w:t>
      </w:r>
      <w:r w:rsidR="00442EB4">
        <w:rPr>
          <w:rFonts w:asciiTheme="majorHAnsi" w:hAnsiTheme="majorHAnsi"/>
          <w:b/>
          <w:bCs/>
          <w:sz w:val="24"/>
          <w:szCs w:val="24"/>
          <w:lang w:val="en-US" w:eastAsia="en-US"/>
        </w:rPr>
        <w:t>16 and 17-</w:t>
      </w:r>
      <w:r w:rsidR="008540A1">
        <w:rPr>
          <w:rFonts w:asciiTheme="majorHAnsi" w:hAnsiTheme="majorHAnsi"/>
          <w:b/>
          <w:bCs/>
          <w:sz w:val="24"/>
          <w:szCs w:val="24"/>
          <w:lang w:val="en-US" w:eastAsia="en-US"/>
        </w:rPr>
        <w:t>year</w:t>
      </w:r>
      <w:r w:rsidR="00442EB4">
        <w:rPr>
          <w:rFonts w:asciiTheme="majorHAnsi" w:hAnsiTheme="majorHAnsi"/>
          <w:b/>
          <w:bCs/>
          <w:sz w:val="24"/>
          <w:szCs w:val="24"/>
          <w:lang w:val="en-US" w:eastAsia="en-US"/>
        </w:rPr>
        <w:t>-</w:t>
      </w:r>
      <w:r w:rsidR="008D5CC1">
        <w:rPr>
          <w:rFonts w:asciiTheme="majorHAnsi" w:hAnsiTheme="majorHAnsi"/>
          <w:b/>
          <w:bCs/>
          <w:sz w:val="24"/>
          <w:szCs w:val="24"/>
          <w:lang w:val="en-US" w:eastAsia="en-US"/>
        </w:rPr>
        <w:t>olds</w:t>
      </w:r>
    </w:p>
    <w:p w14:paraId="307F9F58" w14:textId="67450E1E" w:rsidR="00734058" w:rsidRDefault="003B4B32" w:rsidP="008540A1">
      <w:pPr>
        <w:jc w:val="both"/>
        <w:rPr>
          <w:rFonts w:asciiTheme="majorHAnsi" w:hAnsiTheme="majorHAnsi"/>
        </w:rPr>
      </w:pPr>
      <w:r>
        <w:rPr>
          <w:rFonts w:asciiTheme="majorHAnsi" w:hAnsiTheme="majorHAnsi"/>
        </w:rPr>
        <w:lastRenderedPageBreak/>
        <w:t xml:space="preserve">On Monday, NHS Fife began vaccinating 16 and 17-year olds at </w:t>
      </w:r>
      <w:hyperlink r:id="rId15" w:history="1">
        <w:r w:rsidRPr="003B4B32">
          <w:rPr>
            <w:rStyle w:val="Hyperlink"/>
            <w:rFonts w:asciiTheme="majorHAnsi" w:hAnsiTheme="majorHAnsi"/>
          </w:rPr>
          <w:t>drop-in clinics</w:t>
        </w:r>
      </w:hyperlink>
      <w:r>
        <w:rPr>
          <w:rFonts w:asciiTheme="majorHAnsi" w:hAnsiTheme="majorHAnsi"/>
        </w:rPr>
        <w:t xml:space="preserve">. We continue to promote drop-in opportunities </w:t>
      </w:r>
      <w:r w:rsidR="0052349B">
        <w:rPr>
          <w:rFonts w:asciiTheme="majorHAnsi" w:hAnsiTheme="majorHAnsi"/>
        </w:rPr>
        <w:t xml:space="preserve">for this age group </w:t>
      </w:r>
      <w:r>
        <w:rPr>
          <w:rFonts w:asciiTheme="majorHAnsi" w:hAnsiTheme="majorHAnsi"/>
        </w:rPr>
        <w:t>across Fife, alongside the option to register for the vaccine online via a national portal at NHS Inform</w:t>
      </w:r>
      <w:r w:rsidR="00442EB4">
        <w:rPr>
          <w:rFonts w:asciiTheme="majorHAnsi" w:hAnsiTheme="majorHAnsi"/>
        </w:rPr>
        <w:t xml:space="preserve">. Anyone who does not register an interest or attend a drop-in </w:t>
      </w:r>
      <w:r w:rsidR="002C1A18">
        <w:rPr>
          <w:rFonts w:asciiTheme="majorHAnsi" w:hAnsiTheme="majorHAnsi"/>
        </w:rPr>
        <w:t>clinic</w:t>
      </w:r>
      <w:r w:rsidR="00442EB4">
        <w:rPr>
          <w:rFonts w:asciiTheme="majorHAnsi" w:hAnsiTheme="majorHAnsi"/>
        </w:rPr>
        <w:t xml:space="preserve"> will be sent an appointment through the post, with the expectation that all first doses will have been offered by the end of September.</w:t>
      </w:r>
      <w:r w:rsidR="00734058">
        <w:rPr>
          <w:rFonts w:asciiTheme="majorHAnsi" w:hAnsiTheme="majorHAnsi"/>
        </w:rPr>
        <w:t xml:space="preserve"> </w:t>
      </w:r>
      <w:r w:rsidR="00734058" w:rsidRPr="00A4419F">
        <w:rPr>
          <w:rFonts w:asciiTheme="majorHAnsi" w:hAnsiTheme="majorHAnsi"/>
          <w:color w:val="000000"/>
        </w:rPr>
        <w:t>The JCVI has advised that 16 and 17-year olds should be offered a first dose of the Pfizer-BioNTech vaccine.</w:t>
      </w:r>
      <w:r w:rsidR="00734058">
        <w:rPr>
          <w:rFonts w:asciiTheme="majorHAnsi" w:hAnsiTheme="majorHAnsi"/>
          <w:color w:val="000000"/>
        </w:rPr>
        <w:t xml:space="preserve"> </w:t>
      </w:r>
      <w:r w:rsidR="00734058" w:rsidRPr="00A4419F">
        <w:rPr>
          <w:rFonts w:asciiTheme="majorHAnsi" w:hAnsiTheme="majorHAnsi"/>
          <w:color w:val="000000"/>
        </w:rPr>
        <w:t xml:space="preserve">This </w:t>
      </w:r>
      <w:r w:rsidR="0052349B">
        <w:rPr>
          <w:rFonts w:asciiTheme="majorHAnsi" w:hAnsiTheme="majorHAnsi"/>
          <w:color w:val="000000"/>
        </w:rPr>
        <w:t>group</w:t>
      </w:r>
      <w:r w:rsidR="00734058" w:rsidRPr="00A4419F">
        <w:rPr>
          <w:rFonts w:asciiTheme="majorHAnsi" w:hAnsiTheme="majorHAnsi"/>
          <w:color w:val="000000"/>
        </w:rPr>
        <w:t xml:space="preserve"> will not have an automatic second dose at 8 weeks post first dose. The JCVI will review further data and evidence before deciding about the second dose offer for this group and will provide a subsequent update of this advice before second doses are due at approximately 12 weeks after the first dose. A</w:t>
      </w:r>
      <w:r w:rsidR="00734058" w:rsidRPr="00A4419F">
        <w:rPr>
          <w:rFonts w:asciiTheme="majorHAnsi" w:hAnsiTheme="majorHAnsi"/>
          <w:color w:val="000000"/>
          <w:bdr w:val="none" w:sz="0" w:space="0" w:color="auto" w:frame="1"/>
        </w:rPr>
        <w:t> second vaccine dose is anticipated to be offered later to increase the level of protection and contribute to longer term protection</w:t>
      </w:r>
    </w:p>
    <w:p w14:paraId="6CDAC24C" w14:textId="77777777" w:rsidR="00442EB4" w:rsidRDefault="00442EB4" w:rsidP="008540A1">
      <w:pPr>
        <w:jc w:val="both"/>
        <w:rPr>
          <w:rFonts w:asciiTheme="majorHAnsi" w:hAnsiTheme="majorHAnsi"/>
        </w:rPr>
      </w:pPr>
    </w:p>
    <w:p w14:paraId="77EBD225" w14:textId="0F1F3641" w:rsidR="00442EB4" w:rsidRPr="00734058" w:rsidRDefault="00442EB4" w:rsidP="00442EB4">
      <w:pPr>
        <w:spacing w:line="240" w:lineRule="auto"/>
        <w:jc w:val="both"/>
        <w:textAlignment w:val="baseline"/>
        <w:rPr>
          <w:rFonts w:asciiTheme="majorHAnsi" w:hAnsiTheme="majorHAnsi"/>
          <w:b/>
          <w:bCs/>
          <w:sz w:val="24"/>
          <w:szCs w:val="24"/>
          <w:lang w:val="en-US" w:eastAsia="en-US"/>
        </w:rPr>
      </w:pPr>
      <w:r>
        <w:rPr>
          <w:rFonts w:asciiTheme="majorHAnsi" w:hAnsiTheme="majorHAnsi"/>
          <w:b/>
          <w:bCs/>
          <w:sz w:val="24"/>
          <w:szCs w:val="24"/>
          <w:lang w:val="en-US" w:eastAsia="en-US"/>
        </w:rPr>
        <w:t>Vaccination of other eligible 12-1</w:t>
      </w:r>
      <w:r w:rsidR="00497D9E">
        <w:rPr>
          <w:rFonts w:asciiTheme="majorHAnsi" w:hAnsiTheme="majorHAnsi"/>
          <w:b/>
          <w:bCs/>
          <w:sz w:val="24"/>
          <w:szCs w:val="24"/>
          <w:lang w:val="en-US" w:eastAsia="en-US"/>
        </w:rPr>
        <w:t>5</w:t>
      </w:r>
      <w:r>
        <w:rPr>
          <w:rFonts w:asciiTheme="majorHAnsi" w:hAnsiTheme="majorHAnsi"/>
          <w:b/>
          <w:bCs/>
          <w:sz w:val="24"/>
          <w:szCs w:val="24"/>
          <w:lang w:val="en-US" w:eastAsia="en-US"/>
        </w:rPr>
        <w:t>-year-olds</w:t>
      </w:r>
    </w:p>
    <w:p w14:paraId="1FD5B47A" w14:textId="5605085D" w:rsidR="00497D9E" w:rsidRDefault="00497D9E" w:rsidP="00497D9E">
      <w:pPr>
        <w:jc w:val="both"/>
        <w:rPr>
          <w:rFonts w:asciiTheme="majorHAnsi" w:hAnsiTheme="majorHAnsi"/>
        </w:rPr>
      </w:pPr>
      <w:r>
        <w:rPr>
          <w:rFonts w:asciiTheme="majorHAnsi" w:hAnsiTheme="majorHAnsi"/>
        </w:rPr>
        <w:t xml:space="preserve">Earlier this week we also began to vaccinate 12-15-year olds who are </w:t>
      </w:r>
      <w:hyperlink r:id="rId16" w:history="1">
        <w:r w:rsidRPr="00497D9E">
          <w:rPr>
            <w:rStyle w:val="Hyperlink"/>
            <w:rFonts w:asciiTheme="majorHAnsi" w:hAnsiTheme="majorHAnsi"/>
          </w:rPr>
          <w:t>considered at a greater risk of COVID-19</w:t>
        </w:r>
      </w:hyperlink>
      <w:r>
        <w:rPr>
          <w:rFonts w:asciiTheme="majorHAnsi" w:hAnsiTheme="majorHAnsi"/>
        </w:rPr>
        <w:t>. There are approximately 290 people within this cohort and, in line with JCVI guidance, this group are being offered the Pfizer vaccine. We aim to complete first dose vaccination ahead of the new school term next week.</w:t>
      </w:r>
    </w:p>
    <w:p w14:paraId="1B391A11" w14:textId="77777777" w:rsidR="003033C4" w:rsidRDefault="003033C4" w:rsidP="008540A1">
      <w:pPr>
        <w:jc w:val="both"/>
        <w:rPr>
          <w:rFonts w:asciiTheme="majorHAnsi" w:hAnsiTheme="majorHAnsi"/>
        </w:rPr>
      </w:pPr>
    </w:p>
    <w:p w14:paraId="44013AF7" w14:textId="76200475" w:rsidR="003033C4" w:rsidRPr="004A3BB5" w:rsidRDefault="003033C4" w:rsidP="003033C4">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w:t>
      </w:r>
      <w:r w:rsidR="00741B26">
        <w:rPr>
          <w:rFonts w:asciiTheme="majorHAnsi" w:hAnsiTheme="majorHAnsi"/>
          <w:b/>
          <w:bCs/>
          <w:sz w:val="24"/>
          <w:szCs w:val="24"/>
          <w:bdr w:val="none" w:sz="0" w:space="0" w:color="auto" w:frame="1"/>
        </w:rPr>
        <w:t>/Fife College</w:t>
      </w:r>
      <w:r>
        <w:rPr>
          <w:rFonts w:asciiTheme="majorHAnsi" w:hAnsiTheme="majorHAnsi"/>
          <w:b/>
          <w:bCs/>
          <w:sz w:val="24"/>
          <w:szCs w:val="24"/>
          <w:bdr w:val="none" w:sz="0" w:space="0" w:color="auto" w:frame="1"/>
        </w:rPr>
        <w:t xml:space="preserve"> student vaccinations</w:t>
      </w:r>
    </w:p>
    <w:p w14:paraId="3B459A91" w14:textId="75B8E40F" w:rsidR="003B4B32" w:rsidRPr="007D6504" w:rsidRDefault="003033C4" w:rsidP="000C4DF7">
      <w:pPr>
        <w:jc w:val="both"/>
        <w:rPr>
          <w:rFonts w:asciiTheme="majorHAnsi" w:hAnsiTheme="majorHAnsi"/>
          <w:color w:val="auto"/>
        </w:rPr>
      </w:pPr>
      <w:r>
        <w:rPr>
          <w:rFonts w:asciiTheme="majorHAnsi" w:hAnsiTheme="majorHAnsi"/>
          <w:color w:val="auto"/>
        </w:rPr>
        <w:t>Planning is now well underway</w:t>
      </w:r>
      <w:r w:rsidR="000C4DF7">
        <w:rPr>
          <w:rFonts w:asciiTheme="majorHAnsi" w:hAnsiTheme="majorHAnsi"/>
          <w:color w:val="auto"/>
        </w:rPr>
        <w:t xml:space="preserve"> to offer vaccinations to students at the </w:t>
      </w:r>
      <w:r w:rsidRPr="00581471">
        <w:rPr>
          <w:rFonts w:asciiTheme="majorHAnsi" w:hAnsiTheme="majorHAnsi"/>
          <w:color w:val="auto"/>
        </w:rPr>
        <w:t>University of St Andrews ahead of their new semester</w:t>
      </w:r>
      <w:r w:rsidR="003905DE">
        <w:rPr>
          <w:rFonts w:asciiTheme="majorHAnsi" w:hAnsiTheme="majorHAnsi"/>
          <w:color w:val="auto"/>
        </w:rPr>
        <w:t xml:space="preserve"> and arrangements</w:t>
      </w:r>
      <w:r w:rsidR="00C14CE9">
        <w:rPr>
          <w:rFonts w:asciiTheme="majorHAnsi" w:hAnsiTheme="majorHAnsi"/>
          <w:color w:val="auto"/>
        </w:rPr>
        <w:t xml:space="preserve"> for clinics</w:t>
      </w:r>
      <w:r w:rsidR="003905DE">
        <w:rPr>
          <w:rFonts w:asciiTheme="majorHAnsi" w:hAnsiTheme="majorHAnsi"/>
          <w:color w:val="auto"/>
        </w:rPr>
        <w:t xml:space="preserve"> are due to be announced very shortly</w:t>
      </w:r>
      <w:r w:rsidR="00CB0E0D">
        <w:rPr>
          <w:rFonts w:asciiTheme="majorHAnsi" w:hAnsiTheme="majorHAnsi"/>
          <w:color w:val="auto"/>
        </w:rPr>
        <w:t>. The upcoming semester</w:t>
      </w:r>
      <w:r w:rsidRPr="00581471">
        <w:rPr>
          <w:rFonts w:asciiTheme="majorHAnsi" w:hAnsiTheme="majorHAnsi"/>
          <w:color w:val="auto"/>
        </w:rPr>
        <w:t xml:space="preserve"> will see around 10,000 </w:t>
      </w:r>
      <w:r w:rsidR="000C4DF7">
        <w:rPr>
          <w:rFonts w:asciiTheme="majorHAnsi" w:hAnsiTheme="majorHAnsi"/>
          <w:color w:val="auto"/>
        </w:rPr>
        <w:t>people</w:t>
      </w:r>
      <w:r w:rsidRPr="00581471">
        <w:rPr>
          <w:rFonts w:asciiTheme="majorHAnsi" w:hAnsiTheme="majorHAnsi"/>
          <w:color w:val="auto"/>
        </w:rPr>
        <w:t xml:space="preserve"> </w:t>
      </w:r>
      <w:r w:rsidR="000C4DF7">
        <w:rPr>
          <w:rFonts w:asciiTheme="majorHAnsi" w:hAnsiTheme="majorHAnsi"/>
          <w:color w:val="auto"/>
        </w:rPr>
        <w:t xml:space="preserve">arrive in phases, with the majority making the trip to St Andrews in the first week of September. </w:t>
      </w:r>
      <w:r w:rsidR="00C14CE9">
        <w:rPr>
          <w:rFonts w:asciiTheme="majorHAnsi" w:hAnsiTheme="majorHAnsi"/>
          <w:color w:val="auto"/>
        </w:rPr>
        <w:t>W</w:t>
      </w:r>
      <w:r w:rsidR="007D6504">
        <w:rPr>
          <w:rFonts w:asciiTheme="majorHAnsi" w:hAnsiTheme="majorHAnsi"/>
          <w:color w:val="auto"/>
        </w:rPr>
        <w:t>e are also working with Fife College to support their communications and encourage uptake for those eligible ahead of the start of its new term.</w:t>
      </w:r>
    </w:p>
    <w:p w14:paraId="7B1BB955" w14:textId="07994429" w:rsidR="002322CA" w:rsidRPr="002322CA" w:rsidRDefault="00003BD4" w:rsidP="002322CA">
      <w:pPr>
        <w:pStyle w:val="Heading2"/>
        <w:rPr>
          <w:rFonts w:asciiTheme="majorHAnsi" w:hAnsiTheme="majorHAnsi"/>
          <w:b/>
          <w:bCs w:val="0"/>
          <w:color w:val="0070C0"/>
        </w:rPr>
      </w:pPr>
      <w:r>
        <w:rPr>
          <w:rFonts w:asciiTheme="majorHAnsi" w:hAnsiTheme="majorHAnsi"/>
          <w:b/>
          <w:bCs w:val="0"/>
          <w:color w:val="0070C0"/>
        </w:rPr>
        <w:t>Test a</w:t>
      </w:r>
      <w:r w:rsidR="003033C4">
        <w:rPr>
          <w:rFonts w:asciiTheme="majorHAnsi" w:hAnsiTheme="majorHAnsi"/>
          <w:b/>
          <w:bCs w:val="0"/>
          <w:color w:val="0070C0"/>
        </w:rPr>
        <w:t>n</w:t>
      </w:r>
      <w:r>
        <w:rPr>
          <w:rFonts w:asciiTheme="majorHAnsi" w:hAnsiTheme="majorHAnsi"/>
          <w:b/>
          <w:bCs w:val="0"/>
          <w:color w:val="0070C0"/>
        </w:rPr>
        <w:t>d p</w:t>
      </w:r>
      <w:r w:rsidR="003033C4">
        <w:rPr>
          <w:rFonts w:asciiTheme="majorHAnsi" w:hAnsiTheme="majorHAnsi"/>
          <w:b/>
          <w:bCs w:val="0"/>
          <w:color w:val="0070C0"/>
        </w:rPr>
        <w:t>r</w:t>
      </w:r>
      <w:r>
        <w:rPr>
          <w:rFonts w:asciiTheme="majorHAnsi" w:hAnsiTheme="majorHAnsi"/>
          <w:b/>
          <w:bCs w:val="0"/>
          <w:color w:val="0070C0"/>
        </w:rPr>
        <w:t>otect</w:t>
      </w:r>
    </w:p>
    <w:p w14:paraId="2BC87F1E" w14:textId="1267D639"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w:t>
      </w:r>
    </w:p>
    <w:p w14:paraId="72D4D5A5" w14:textId="048B7D96" w:rsidR="00B636EC" w:rsidRPr="00003BD4" w:rsidRDefault="00B636EC" w:rsidP="00B80473">
      <w:pPr>
        <w:jc w:val="both"/>
        <w:rPr>
          <w:rFonts w:asciiTheme="majorHAnsi" w:hAnsiTheme="majorHAnsi"/>
          <w:color w:val="auto"/>
          <w:bdr w:val="none" w:sz="0" w:space="0" w:color="auto" w:frame="1"/>
        </w:rPr>
      </w:pPr>
      <w:r w:rsidRPr="00003BD4">
        <w:rPr>
          <w:rFonts w:asciiTheme="majorHAnsi" w:hAnsiTheme="majorHAnsi"/>
          <w:color w:val="auto"/>
          <w:bdr w:val="none" w:sz="0" w:space="0" w:color="auto" w:frame="1"/>
          <w:lang w:val="en"/>
        </w:rPr>
        <w:t>Several testing sites are available across Fife for members of the public with symptoms. Anyone with the symptoms of COVID-19 should book a test at </w:t>
      </w:r>
      <w:hyperlink r:id="rId17" w:tgtFrame="_blank" w:tooltip="http://www.nhsinform.scot" w:history="1">
        <w:r w:rsidRPr="00003BD4">
          <w:rPr>
            <w:rStyle w:val="Hyperlink"/>
            <w:rFonts w:asciiTheme="majorHAnsi" w:hAnsiTheme="majorHAnsi"/>
            <w:bCs/>
            <w:bdr w:val="none" w:sz="0" w:space="0" w:color="auto" w:frame="1"/>
            <w:lang w:val="en"/>
          </w:rPr>
          <w:t>www.nhsinform.scot</w:t>
        </w:r>
      </w:hyperlink>
      <w:r w:rsidRPr="00003BD4">
        <w:rPr>
          <w:rFonts w:asciiTheme="majorHAnsi" w:hAnsiTheme="majorHAnsi"/>
          <w:color w:val="0070C0"/>
          <w:bdr w:val="none" w:sz="0" w:space="0" w:color="auto" w:frame="1"/>
        </w:rPr>
        <w:t> </w:t>
      </w:r>
      <w:r w:rsidRPr="00003BD4">
        <w:rPr>
          <w:rFonts w:asciiTheme="majorHAnsi" w:hAnsiTheme="majorHAnsi"/>
          <w:color w:val="auto"/>
          <w:bdr w:val="none" w:sz="0" w:space="0" w:color="auto" w:frame="1"/>
        </w:rPr>
        <w:t>or call 0800 028 2816. If support is needed with the booking process, call 119.</w:t>
      </w:r>
      <w:r w:rsidR="00B80473" w:rsidRPr="00003BD4">
        <w:rPr>
          <w:rFonts w:asciiTheme="majorHAnsi" w:hAnsiTheme="majorHAnsi"/>
          <w:color w:val="auto"/>
          <w:bdr w:val="none" w:sz="0" w:space="0" w:color="auto" w:frame="1"/>
        </w:rPr>
        <w:t xml:space="preserve"> </w:t>
      </w:r>
      <w:r w:rsidRPr="00003BD4">
        <w:rPr>
          <w:rFonts w:asciiTheme="majorHAnsi" w:hAnsiTheme="majorHAnsi"/>
          <w:color w:val="auto"/>
          <w:bdr w:val="none" w:sz="0" w:space="0" w:color="auto" w:frame="1"/>
          <w:lang w:val="en"/>
        </w:rPr>
        <w:t>Testing for individuals without symptoms is available through our community testing sites</w:t>
      </w:r>
      <w:r w:rsidR="003A6193" w:rsidRPr="00003BD4">
        <w:rPr>
          <w:rFonts w:asciiTheme="majorHAnsi" w:hAnsiTheme="majorHAnsi"/>
          <w:color w:val="auto"/>
          <w:bdr w:val="none" w:sz="0" w:space="0" w:color="auto" w:frame="1"/>
          <w:lang w:val="en"/>
        </w:rPr>
        <w:t xml:space="preserve"> and mobile testing units</w:t>
      </w:r>
      <w:r w:rsidRPr="00003BD4">
        <w:rPr>
          <w:rFonts w:asciiTheme="majorHAnsi" w:hAnsiTheme="majorHAnsi"/>
          <w:color w:val="auto"/>
          <w:bdr w:val="none" w:sz="0" w:space="0" w:color="auto" w:frame="1"/>
          <w:lang w:val="en"/>
        </w:rPr>
        <w:t xml:space="preserve"> - available to the public on a drop-in basis. </w:t>
      </w:r>
      <w:r w:rsidR="00B80473" w:rsidRPr="00003BD4">
        <w:rPr>
          <w:rFonts w:asciiTheme="majorHAnsi" w:hAnsiTheme="majorHAnsi"/>
          <w:color w:val="auto"/>
          <w:bdr w:val="none" w:sz="0" w:space="0" w:color="auto" w:frame="1"/>
          <w:lang w:val="en"/>
        </w:rPr>
        <w:t xml:space="preserve">More information and current locations can be found </w:t>
      </w:r>
      <w:hyperlink r:id="rId18" w:history="1">
        <w:r w:rsidR="00B80473" w:rsidRPr="00003BD4">
          <w:rPr>
            <w:rStyle w:val="Hyperlink"/>
            <w:rFonts w:asciiTheme="majorHAnsi" w:hAnsiTheme="majorHAnsi"/>
            <w:bdr w:val="none" w:sz="0" w:space="0" w:color="auto" w:frame="1"/>
            <w:lang w:val="en"/>
          </w:rPr>
          <w:t>here</w:t>
        </w:r>
      </w:hyperlink>
      <w:r w:rsidR="00B80473" w:rsidRPr="00003BD4">
        <w:rPr>
          <w:rFonts w:asciiTheme="majorHAnsi" w:hAnsiTheme="majorHAnsi"/>
          <w:color w:val="auto"/>
          <w:bdr w:val="none" w:sz="0" w:space="0" w:color="auto" w:frame="1"/>
          <w:lang w:val="en"/>
        </w:rPr>
        <w:t>.</w:t>
      </w:r>
    </w:p>
    <w:p w14:paraId="0347658A" w14:textId="77777777" w:rsidR="002729DC" w:rsidRPr="00003BD4" w:rsidRDefault="002729DC" w:rsidP="00456B75">
      <w:pPr>
        <w:rPr>
          <w:rFonts w:asciiTheme="majorHAnsi" w:hAnsiTheme="majorHAnsi"/>
        </w:rPr>
      </w:pPr>
    </w:p>
    <w:p w14:paraId="0EF4075F" w14:textId="4BBF1CE1" w:rsidR="00965182" w:rsidRPr="00003BD4" w:rsidRDefault="00965182" w:rsidP="00965182">
      <w:pPr>
        <w:rPr>
          <w:rFonts w:asciiTheme="majorHAnsi" w:hAnsiTheme="majorHAnsi"/>
          <w:b/>
          <w:bCs/>
          <w:color w:val="1D1D1B"/>
        </w:rPr>
      </w:pPr>
      <w:r w:rsidRPr="00003BD4">
        <w:rPr>
          <w:rFonts w:asciiTheme="majorHAnsi" w:hAnsiTheme="majorHAnsi"/>
          <w:b/>
          <w:bCs/>
          <w:color w:val="1D1D1B"/>
        </w:rPr>
        <w:t>Universal lateral flow testing kits</w:t>
      </w:r>
    </w:p>
    <w:p w14:paraId="43C56E89" w14:textId="3CFB02C8" w:rsidR="00B636EC" w:rsidRPr="00003BD4" w:rsidRDefault="00965182" w:rsidP="002729DC">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sidR="004F6C9A">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19"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00B636EC"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20"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00B636EC" w:rsidRPr="00003BD4">
        <w:rPr>
          <w:rFonts w:asciiTheme="majorHAnsi" w:hAnsiTheme="majorHAnsi"/>
          <w:color w:val="auto"/>
          <w:bdr w:val="none" w:sz="0" w:space="0" w:color="auto" w:frame="1"/>
          <w:lang w:val="en"/>
        </w:rPr>
        <w:t>Further information on testing in Fife can be found </w:t>
      </w:r>
      <w:hyperlink r:id="rId21" w:tgtFrame="_blank" w:tooltip="http://www.nhsfife.org/testing" w:history="1">
        <w:r w:rsidR="00B636EC" w:rsidRPr="00003BD4">
          <w:rPr>
            <w:rStyle w:val="Hyperlink"/>
            <w:rFonts w:asciiTheme="majorHAnsi" w:hAnsiTheme="majorHAnsi"/>
            <w:bCs/>
            <w:bdr w:val="none" w:sz="0" w:space="0" w:color="auto" w:frame="1"/>
            <w:lang w:val="en"/>
          </w:rPr>
          <w:t>here</w:t>
        </w:r>
      </w:hyperlink>
      <w:r w:rsidR="00B636EC"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59864C2A" w14:textId="17654BB9" w:rsidR="0020681B" w:rsidRDefault="00DA5BD3" w:rsidP="00E926DE">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2416C682" w14:textId="18CA3BF3" w:rsidR="00E926DE" w:rsidRDefault="00E926DE" w:rsidP="00E926DE">
      <w:pPr>
        <w:spacing w:after="300"/>
        <w:rPr>
          <w:rFonts w:asciiTheme="majorHAnsi" w:hAnsiTheme="majorHAnsi"/>
          <w:b/>
          <w:bCs/>
          <w:color w:val="0070C0"/>
          <w:sz w:val="28"/>
          <w:szCs w:val="28"/>
        </w:rPr>
      </w:pPr>
    </w:p>
    <w:p w14:paraId="3F7A76AD" w14:textId="65A6DC3B" w:rsidR="00E926DE" w:rsidRDefault="00E926DE" w:rsidP="00E926DE">
      <w:pPr>
        <w:jc w:val="both"/>
        <w:rPr>
          <w:rFonts w:asciiTheme="majorHAnsi" w:hAnsiTheme="majorHAnsi"/>
          <w:b/>
          <w:bCs/>
          <w:color w:val="1D1D1B"/>
          <w:sz w:val="24"/>
          <w:szCs w:val="24"/>
        </w:rPr>
      </w:pPr>
      <w:r>
        <w:rPr>
          <w:rFonts w:asciiTheme="majorHAnsi" w:hAnsiTheme="majorHAnsi"/>
          <w:b/>
          <w:bCs/>
          <w:color w:val="1D1D1B"/>
          <w:sz w:val="24"/>
          <w:szCs w:val="24"/>
        </w:rPr>
        <w:lastRenderedPageBreak/>
        <w:t>Demand on healthcare services</w:t>
      </w:r>
    </w:p>
    <w:p w14:paraId="2E824E61" w14:textId="356C5B8B" w:rsidR="0037686D" w:rsidRPr="0037686D" w:rsidRDefault="00E926DE" w:rsidP="001658BE">
      <w:pPr>
        <w:jc w:val="both"/>
        <w:rPr>
          <w:rFonts w:asciiTheme="majorHAnsi" w:hAnsiTheme="majorHAnsi"/>
          <w:color w:val="000000"/>
          <w:sz w:val="27"/>
          <w:szCs w:val="27"/>
        </w:rPr>
      </w:pPr>
      <w:r w:rsidRPr="003B4B32">
        <w:rPr>
          <w:rFonts w:asciiTheme="majorHAnsi" w:hAnsiTheme="majorHAnsi"/>
          <w:color w:val="auto"/>
        </w:rPr>
        <w:t>There continues to be considerable pressure on healthcare services in Fife.</w:t>
      </w:r>
      <w:r>
        <w:rPr>
          <w:rFonts w:asciiTheme="majorHAnsi" w:hAnsiTheme="majorHAnsi"/>
          <w:color w:val="auto"/>
        </w:rPr>
        <w:t xml:space="preserve"> </w:t>
      </w:r>
      <w:r w:rsidR="0037686D">
        <w:rPr>
          <w:rFonts w:asciiTheme="majorHAnsi" w:hAnsiTheme="majorHAnsi"/>
          <w:color w:val="auto"/>
        </w:rPr>
        <w:t xml:space="preserve">Over the last few days our Emergency Department has experienced very high numbers of people presenting, resulting in an increased workload for our staff and longer waits for our patients. </w:t>
      </w:r>
      <w:r w:rsidR="001658BE">
        <w:rPr>
          <w:rFonts w:asciiTheme="majorHAnsi" w:hAnsiTheme="majorHAnsi"/>
          <w:color w:val="auto"/>
        </w:rPr>
        <w:t xml:space="preserve">We are also aware of the challenges being experienced by colleagues in Primary Care who continue to work through a backlog of priority consultations. </w:t>
      </w:r>
      <w:r w:rsidR="001658BE" w:rsidRPr="0037686D">
        <w:rPr>
          <w:rFonts w:asciiTheme="majorHAnsi" w:hAnsiTheme="majorHAnsi"/>
          <w:color w:val="000000"/>
        </w:rPr>
        <w:t xml:space="preserve">We </w:t>
      </w:r>
      <w:r w:rsidR="001658BE">
        <w:rPr>
          <w:rFonts w:asciiTheme="majorHAnsi" w:hAnsiTheme="majorHAnsi"/>
          <w:color w:val="000000"/>
        </w:rPr>
        <w:t>have used social media to ask</w:t>
      </w:r>
      <w:r w:rsidR="001658BE" w:rsidRPr="0037686D">
        <w:rPr>
          <w:rFonts w:asciiTheme="majorHAnsi" w:hAnsiTheme="majorHAnsi"/>
          <w:color w:val="000000"/>
        </w:rPr>
        <w:t xml:space="preserve"> the public to</w:t>
      </w:r>
      <w:r w:rsidR="001658BE">
        <w:rPr>
          <w:rFonts w:asciiTheme="majorHAnsi" w:hAnsiTheme="majorHAnsi"/>
          <w:color w:val="000000"/>
        </w:rPr>
        <w:t xml:space="preserve"> help ease the challenges of our Emergency Department by using alternative routes of care if their need is not life or limb threatening (more information below), and asking them to show patience and understanding in relation to General Practice appointments.</w:t>
      </w:r>
      <w:r w:rsidR="001658BE" w:rsidRPr="001658BE">
        <w:rPr>
          <w:rFonts w:asciiTheme="majorHAnsi" w:hAnsiTheme="majorHAnsi"/>
          <w:color w:val="000000"/>
          <w:sz w:val="27"/>
          <w:szCs w:val="27"/>
        </w:rPr>
        <w:t xml:space="preserve"> </w:t>
      </w:r>
    </w:p>
    <w:p w14:paraId="1E61E106" w14:textId="77777777" w:rsidR="00E926DE" w:rsidRPr="00E926DE" w:rsidRDefault="00E926DE" w:rsidP="00E926DE">
      <w:pPr>
        <w:shd w:val="clear" w:color="auto" w:fill="FFFFFF"/>
        <w:spacing w:line="240" w:lineRule="auto"/>
        <w:textAlignment w:val="baseline"/>
        <w:rPr>
          <w:rFonts w:asciiTheme="majorHAnsi" w:hAnsiTheme="majorHAnsi"/>
          <w:color w:val="auto"/>
        </w:rPr>
      </w:pPr>
    </w:p>
    <w:p w14:paraId="075B8BC8" w14:textId="77777777" w:rsidR="0020681B" w:rsidRPr="003710EF" w:rsidRDefault="0020681B" w:rsidP="0020681B">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5E0E2390" w14:textId="69317658" w:rsidR="0020681B" w:rsidRDefault="0020681B" w:rsidP="0020681B">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2"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343516F4" w14:textId="77777777" w:rsidR="003A5F2C" w:rsidRPr="003A5F2C" w:rsidRDefault="003A5F2C" w:rsidP="003A5F2C">
      <w:pPr>
        <w:shd w:val="clear" w:color="auto" w:fill="FFFFFF"/>
        <w:jc w:val="both"/>
        <w:textAlignment w:val="baseline"/>
        <w:rPr>
          <w:rFonts w:asciiTheme="majorHAnsi" w:hAnsiTheme="majorHAnsi"/>
          <w:color w:val="auto"/>
          <w:sz w:val="18"/>
          <w:szCs w:val="18"/>
        </w:rPr>
      </w:pPr>
    </w:p>
    <w:p w14:paraId="03DAA0B7" w14:textId="67F2749C" w:rsidR="00E926DE" w:rsidRPr="003710EF" w:rsidRDefault="00E926DE" w:rsidP="00E926DE">
      <w:pPr>
        <w:jc w:val="both"/>
        <w:rPr>
          <w:rFonts w:asciiTheme="majorHAnsi" w:hAnsiTheme="majorHAnsi"/>
          <w:b/>
          <w:bCs/>
          <w:color w:val="1D1D1B"/>
          <w:sz w:val="24"/>
          <w:szCs w:val="24"/>
        </w:rPr>
      </w:pPr>
      <w:r>
        <w:rPr>
          <w:rFonts w:asciiTheme="majorHAnsi" w:hAnsiTheme="majorHAnsi"/>
          <w:b/>
          <w:bCs/>
          <w:color w:val="1D1D1B"/>
          <w:sz w:val="24"/>
          <w:szCs w:val="24"/>
        </w:rPr>
        <w:t>Elective procedures</w:t>
      </w:r>
    </w:p>
    <w:p w14:paraId="7351CD37" w14:textId="36AA3DF0" w:rsidR="0020681B" w:rsidRDefault="00E926DE" w:rsidP="00E53E21">
      <w:pPr>
        <w:shd w:val="clear" w:color="auto" w:fill="FFFFFF"/>
        <w:jc w:val="both"/>
        <w:textAlignment w:val="baseline"/>
        <w:rPr>
          <w:rFonts w:asciiTheme="majorHAnsi" w:hAnsiTheme="majorHAnsi"/>
          <w:color w:val="auto"/>
        </w:rPr>
      </w:pPr>
      <w:r w:rsidRPr="003B4B32">
        <w:rPr>
          <w:rFonts w:asciiTheme="majorHAnsi" w:hAnsiTheme="majorHAnsi"/>
          <w:color w:val="auto"/>
        </w:rPr>
        <w:t>Like all Health Boards across the country, the higher prevalence of COVID in Fife in the early part of this year led to a significant increase in the number of people requiring inpatient hospital care.  </w:t>
      </w:r>
      <w:r>
        <w:rPr>
          <w:rFonts w:asciiTheme="majorHAnsi" w:hAnsiTheme="majorHAnsi"/>
          <w:color w:val="auto"/>
        </w:rPr>
        <w:t xml:space="preserve"> </w:t>
      </w:r>
      <w:r w:rsidRPr="003B4B32">
        <w:rPr>
          <w:rFonts w:asciiTheme="majorHAnsi" w:hAnsiTheme="majorHAnsi"/>
          <w:color w:val="auto"/>
        </w:rPr>
        <w:t>Our clinical staff continue to work diligently to triage patients to ensure those with the greatest clinical need are prioritised. We recognise that the pandemic has led to many people waiting longer for elective procedures and we are working to minimise the time that patients wait to be seen. For that reason, we have not cancelled our elective programme and we continued to perform as many procedures as we can carry out safely under current circumstances and in line with our Scottish Government approved Remobilisation Plan</w:t>
      </w:r>
      <w:r>
        <w:rPr>
          <w:rFonts w:asciiTheme="majorHAnsi" w:hAnsiTheme="majorHAnsi"/>
          <w:color w:val="auto"/>
        </w:rPr>
        <w:t>.</w:t>
      </w:r>
    </w:p>
    <w:p w14:paraId="3C17021F" w14:textId="77777777" w:rsidR="00E53E21" w:rsidRPr="00E53E21" w:rsidRDefault="00E53E21" w:rsidP="00E53E21">
      <w:pPr>
        <w:shd w:val="clear" w:color="auto" w:fill="FFFFFF"/>
        <w:jc w:val="both"/>
        <w:textAlignment w:val="baseline"/>
        <w:rPr>
          <w:rFonts w:asciiTheme="majorHAnsi" w:hAnsiTheme="majorHAnsi"/>
          <w:color w:val="auto"/>
        </w:rPr>
      </w:pPr>
    </w:p>
    <w:p w14:paraId="2317A6AB" w14:textId="0C72961C" w:rsidR="00257B45" w:rsidRPr="003710EF" w:rsidRDefault="00257B45" w:rsidP="00257B45">
      <w:pPr>
        <w:jc w:val="both"/>
        <w:rPr>
          <w:rFonts w:asciiTheme="majorHAnsi" w:hAnsiTheme="majorHAnsi"/>
          <w:b/>
          <w:bCs/>
          <w:color w:val="1D1D1B"/>
          <w:sz w:val="24"/>
          <w:szCs w:val="24"/>
        </w:rPr>
      </w:pPr>
      <w:r>
        <w:rPr>
          <w:rFonts w:asciiTheme="majorHAnsi" w:hAnsiTheme="majorHAnsi"/>
          <w:b/>
          <w:bCs/>
          <w:color w:val="1D1D1B"/>
          <w:sz w:val="24"/>
          <w:szCs w:val="24"/>
        </w:rPr>
        <w:t>Winter flu vaccination</w:t>
      </w:r>
    </w:p>
    <w:p w14:paraId="4F0F3D08" w14:textId="7BB20CAD" w:rsidR="00545DA3" w:rsidRDefault="00E14582" w:rsidP="00EB34DB">
      <w:pPr>
        <w:shd w:val="clear" w:color="auto" w:fill="FFFFFF"/>
        <w:jc w:val="both"/>
        <w:rPr>
          <w:rFonts w:asciiTheme="majorHAnsi" w:hAnsiTheme="majorHAnsi"/>
        </w:rPr>
      </w:pPr>
      <w:r>
        <w:rPr>
          <w:rFonts w:asciiTheme="majorHAnsi" w:hAnsiTheme="majorHAnsi"/>
        </w:rPr>
        <w:t>NHS Fife has received notice that more people than ever are to be offered the free flu vaccine this winter. In addition to those who normally receive it, the vaccine will also be offered to:</w:t>
      </w:r>
    </w:p>
    <w:p w14:paraId="789D308C" w14:textId="77777777" w:rsidR="008F3EF1" w:rsidRDefault="008F3EF1" w:rsidP="00EB34DB">
      <w:pPr>
        <w:shd w:val="clear" w:color="auto" w:fill="FFFFFF"/>
        <w:jc w:val="both"/>
        <w:rPr>
          <w:rFonts w:asciiTheme="majorHAnsi" w:hAnsiTheme="majorHAnsi"/>
        </w:rPr>
      </w:pPr>
    </w:p>
    <w:p w14:paraId="40AA9906" w14:textId="2D913E6C"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Secondary school pupils</w:t>
      </w:r>
      <w:r w:rsidR="008F3EF1">
        <w:rPr>
          <w:rFonts w:asciiTheme="majorHAnsi" w:hAnsiTheme="majorHAnsi"/>
        </w:rPr>
        <w:t>.</w:t>
      </w:r>
    </w:p>
    <w:p w14:paraId="761F1C49" w14:textId="2757879C"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Independent contractors, including GP, dental and optometry practices, community pharmacists, and laboratory staff working on COVID-19 testing.</w:t>
      </w:r>
    </w:p>
    <w:p w14:paraId="63FA35ED" w14:textId="63F3DAAD"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Teachers, nursery teachers and support staff in close contact with pupils (in both a local authority and independent setting.)</w:t>
      </w:r>
    </w:p>
    <w:p w14:paraId="3EED15C6" w14:textId="57257C8B"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The prison population, including prison officers and support staff who deliver front facing detention services.</w:t>
      </w:r>
    </w:p>
    <w:p w14:paraId="5A877802" w14:textId="415C53AF" w:rsidR="00545DA3" w:rsidRDefault="00E14582" w:rsidP="008F3EF1">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All those aged 50-59 years old.</w:t>
      </w:r>
    </w:p>
    <w:p w14:paraId="0E033EEA" w14:textId="77777777" w:rsidR="008F3EF1" w:rsidRPr="008F3EF1" w:rsidRDefault="008F3EF1" w:rsidP="00006504">
      <w:pPr>
        <w:pStyle w:val="ListParagraph"/>
        <w:shd w:val="clear" w:color="auto" w:fill="FFFFFF"/>
        <w:spacing w:line="276" w:lineRule="auto"/>
        <w:ind w:left="720" w:firstLine="0"/>
        <w:jc w:val="both"/>
        <w:rPr>
          <w:rFonts w:asciiTheme="majorHAnsi" w:hAnsiTheme="majorHAnsi"/>
        </w:rPr>
      </w:pPr>
    </w:p>
    <w:p w14:paraId="60207643" w14:textId="14CDAD76" w:rsidR="00627544" w:rsidRPr="00A36914" w:rsidRDefault="00E14582" w:rsidP="00A36914">
      <w:pPr>
        <w:shd w:val="clear" w:color="auto" w:fill="FFFFFF"/>
        <w:jc w:val="both"/>
        <w:rPr>
          <w:rFonts w:asciiTheme="majorHAnsi" w:hAnsiTheme="majorHAnsi"/>
        </w:rPr>
      </w:pPr>
      <w:r>
        <w:rPr>
          <w:rFonts w:asciiTheme="majorHAnsi" w:hAnsiTheme="majorHAnsi"/>
        </w:rPr>
        <w:t xml:space="preserve">The vaccination campaign will </w:t>
      </w:r>
      <w:r w:rsidR="008F3EF1">
        <w:rPr>
          <w:rFonts w:asciiTheme="majorHAnsi" w:hAnsiTheme="majorHAnsi"/>
        </w:rPr>
        <w:t>begin</w:t>
      </w:r>
      <w:r>
        <w:rPr>
          <w:rFonts w:asciiTheme="majorHAnsi" w:hAnsiTheme="majorHAnsi"/>
        </w:rPr>
        <w:t xml:space="preserve"> in September and will run until March next year</w:t>
      </w:r>
      <w:r w:rsidR="009E0FD4">
        <w:rPr>
          <w:rFonts w:asciiTheme="majorHAnsi" w:hAnsiTheme="majorHAnsi"/>
        </w:rPr>
        <w:t xml:space="preserve"> and </w:t>
      </w:r>
      <w:r w:rsidR="00006504">
        <w:rPr>
          <w:rFonts w:asciiTheme="majorHAnsi" w:hAnsiTheme="majorHAnsi"/>
        </w:rPr>
        <w:t xml:space="preserve">will run as a joint Flu Vaccine / </w:t>
      </w:r>
      <w:r w:rsidR="008C4A15">
        <w:rPr>
          <w:rFonts w:asciiTheme="majorHAnsi" w:hAnsiTheme="majorHAnsi"/>
        </w:rPr>
        <w:t>COVID</w:t>
      </w:r>
      <w:r w:rsidR="00006504">
        <w:rPr>
          <w:rFonts w:asciiTheme="majorHAnsi" w:hAnsiTheme="majorHAnsi"/>
        </w:rPr>
        <w:t xml:space="preserve"> Vaccine (FVCV) </w:t>
      </w:r>
      <w:r w:rsidR="009E0FD4">
        <w:rPr>
          <w:rFonts w:asciiTheme="majorHAnsi" w:hAnsiTheme="majorHAnsi"/>
        </w:rPr>
        <w:t>p</w:t>
      </w:r>
      <w:r w:rsidR="00006504">
        <w:rPr>
          <w:rFonts w:asciiTheme="majorHAnsi" w:hAnsiTheme="majorHAnsi"/>
        </w:rPr>
        <w:t>rogramme</w:t>
      </w:r>
      <w:r w:rsidR="009E0FD4">
        <w:rPr>
          <w:rFonts w:asciiTheme="majorHAnsi" w:hAnsiTheme="majorHAnsi"/>
        </w:rPr>
        <w:t>,</w:t>
      </w:r>
      <w:r w:rsidR="00006504">
        <w:rPr>
          <w:rFonts w:asciiTheme="majorHAnsi" w:hAnsiTheme="majorHAnsi"/>
        </w:rPr>
        <w:t xml:space="preserve"> in line with Scottish Government direction, building on the infrastructure already in place nationally and locally for the </w:t>
      </w:r>
      <w:r w:rsidR="008C4A15">
        <w:rPr>
          <w:rFonts w:asciiTheme="majorHAnsi" w:hAnsiTheme="majorHAnsi"/>
        </w:rPr>
        <w:t>COVID</w:t>
      </w:r>
      <w:r w:rsidR="00006504">
        <w:rPr>
          <w:rFonts w:asciiTheme="majorHAnsi" w:hAnsiTheme="majorHAnsi"/>
        </w:rPr>
        <w:t xml:space="preserve"> </w:t>
      </w:r>
      <w:r w:rsidR="009E0FD4">
        <w:rPr>
          <w:rFonts w:asciiTheme="majorHAnsi" w:hAnsiTheme="majorHAnsi"/>
        </w:rPr>
        <w:lastRenderedPageBreak/>
        <w:t>v</w:t>
      </w:r>
      <w:r w:rsidR="00006504">
        <w:rPr>
          <w:rFonts w:asciiTheme="majorHAnsi" w:hAnsiTheme="majorHAnsi"/>
        </w:rPr>
        <w:t>accine programme and the lessons learned from the Seasonal Flu Programme locally during 2020.</w:t>
      </w:r>
    </w:p>
    <w:p w14:paraId="407AFA2C" w14:textId="6D16F753" w:rsidR="00627544" w:rsidRPr="003710EF" w:rsidRDefault="00627544" w:rsidP="00627544">
      <w:pPr>
        <w:jc w:val="both"/>
        <w:rPr>
          <w:rFonts w:asciiTheme="majorHAnsi" w:hAnsiTheme="majorHAnsi"/>
          <w:b/>
          <w:bCs/>
          <w:color w:val="1D1D1B"/>
          <w:sz w:val="24"/>
          <w:szCs w:val="24"/>
        </w:rPr>
      </w:pPr>
      <w:r>
        <w:rPr>
          <w:rFonts w:asciiTheme="majorHAnsi" w:hAnsiTheme="majorHAnsi"/>
          <w:b/>
          <w:bCs/>
          <w:color w:val="1D1D1B"/>
          <w:sz w:val="24"/>
          <w:szCs w:val="24"/>
        </w:rPr>
        <w:t>Deputy chief executive appointed</w:t>
      </w:r>
    </w:p>
    <w:p w14:paraId="433655CC" w14:textId="4C017762" w:rsidR="00627544" w:rsidRDefault="00627544" w:rsidP="00627544">
      <w:pPr>
        <w:shd w:val="clear" w:color="auto" w:fill="FFFFFF"/>
        <w:ind w:right="340"/>
        <w:jc w:val="both"/>
        <w:rPr>
          <w:rFonts w:asciiTheme="majorHAnsi" w:hAnsiTheme="majorHAnsi"/>
          <w:color w:val="000000"/>
          <w:bdr w:val="none" w:sz="0" w:space="0" w:color="auto" w:frame="1"/>
        </w:rPr>
      </w:pPr>
      <w:r w:rsidRPr="00627544">
        <w:rPr>
          <w:rFonts w:asciiTheme="majorHAnsi" w:hAnsiTheme="majorHAnsi"/>
          <w:color w:val="000000"/>
          <w:bdr w:val="none" w:sz="0" w:space="0" w:color="auto" w:frame="1"/>
        </w:rPr>
        <w:t xml:space="preserve">Following an interview process, we </w:t>
      </w:r>
      <w:r w:rsidR="002B0B10">
        <w:rPr>
          <w:rFonts w:asciiTheme="majorHAnsi" w:hAnsiTheme="majorHAnsi"/>
          <w:color w:val="000000"/>
          <w:bdr w:val="none" w:sz="0" w:space="0" w:color="auto" w:frame="1"/>
        </w:rPr>
        <w:t>were</w:t>
      </w:r>
      <w:r w:rsidRPr="00627544">
        <w:rPr>
          <w:rFonts w:asciiTheme="majorHAnsi" w:hAnsiTheme="majorHAnsi"/>
          <w:color w:val="000000"/>
          <w:bdr w:val="none" w:sz="0" w:space="0" w:color="auto" w:frame="1"/>
        </w:rPr>
        <w:t xml:space="preserve"> delighted to announce Margo McGurk</w:t>
      </w:r>
      <w:r w:rsidR="002B0B10">
        <w:rPr>
          <w:rFonts w:asciiTheme="majorHAnsi" w:hAnsiTheme="majorHAnsi"/>
          <w:color w:val="000000"/>
          <w:bdr w:val="none" w:sz="0" w:space="0" w:color="auto" w:frame="1"/>
        </w:rPr>
        <w:t xml:space="preserve"> as our</w:t>
      </w:r>
      <w:r w:rsidRPr="00627544">
        <w:rPr>
          <w:rFonts w:asciiTheme="majorHAnsi" w:hAnsiTheme="majorHAnsi"/>
          <w:color w:val="000000"/>
          <w:bdr w:val="none" w:sz="0" w:space="0" w:color="auto" w:frame="1"/>
        </w:rPr>
        <w:t xml:space="preserve"> Deputy Chief Executive. Th</w:t>
      </w:r>
      <w:r w:rsidR="002B0B10">
        <w:rPr>
          <w:rFonts w:asciiTheme="majorHAnsi" w:hAnsiTheme="majorHAnsi"/>
          <w:color w:val="000000"/>
          <w:bdr w:val="none" w:sz="0" w:space="0" w:color="auto" w:frame="1"/>
        </w:rPr>
        <w:t>e</w:t>
      </w:r>
      <w:r w:rsidRPr="00627544">
        <w:rPr>
          <w:rFonts w:asciiTheme="majorHAnsi" w:hAnsiTheme="majorHAnsi"/>
          <w:color w:val="000000"/>
          <w:bdr w:val="none" w:sz="0" w:space="0" w:color="auto" w:frame="1"/>
        </w:rPr>
        <w:t xml:space="preserve"> role incorporates a number of key responsibilities in support to the Chief Executive, as well as supplementing Margo’s continued responsibilities as Director of Finance &amp; Strategy.</w:t>
      </w:r>
      <w:r>
        <w:rPr>
          <w:rFonts w:asciiTheme="majorHAnsi" w:hAnsiTheme="majorHAnsi"/>
          <w:color w:val="000000"/>
        </w:rPr>
        <w:t xml:space="preserve"> </w:t>
      </w:r>
      <w:r w:rsidRPr="00627544">
        <w:rPr>
          <w:rFonts w:asciiTheme="majorHAnsi" w:hAnsiTheme="majorHAnsi"/>
          <w:color w:val="000000"/>
          <w:bdr w:val="none" w:sz="0" w:space="0" w:color="auto" w:frame="1"/>
        </w:rPr>
        <w:t xml:space="preserve">This appointment marks a key milestone for the Executive Team which is now complete following </w:t>
      </w:r>
      <w:r w:rsidR="002B0B10" w:rsidRPr="00627544">
        <w:rPr>
          <w:rFonts w:asciiTheme="majorHAnsi" w:hAnsiTheme="majorHAnsi"/>
          <w:color w:val="000000"/>
          <w:bdr w:val="none" w:sz="0" w:space="0" w:color="auto" w:frame="1"/>
        </w:rPr>
        <w:t>several</w:t>
      </w:r>
      <w:r w:rsidRPr="00627544">
        <w:rPr>
          <w:rFonts w:asciiTheme="majorHAnsi" w:hAnsiTheme="majorHAnsi"/>
          <w:color w:val="000000"/>
          <w:bdr w:val="none" w:sz="0" w:space="0" w:color="auto" w:frame="1"/>
        </w:rPr>
        <w:t xml:space="preserve"> new appointments over the past 18 months.</w:t>
      </w:r>
    </w:p>
    <w:p w14:paraId="6F4DC50A" w14:textId="77777777" w:rsidR="00A36914" w:rsidRDefault="00A36914" w:rsidP="00627544">
      <w:pPr>
        <w:shd w:val="clear" w:color="auto" w:fill="FFFFFF"/>
        <w:ind w:right="340"/>
        <w:jc w:val="both"/>
        <w:rPr>
          <w:rFonts w:asciiTheme="majorHAnsi" w:hAnsiTheme="majorHAnsi"/>
          <w:color w:val="000000"/>
          <w:bdr w:val="none" w:sz="0" w:space="0" w:color="auto" w:frame="1"/>
        </w:rPr>
      </w:pPr>
    </w:p>
    <w:p w14:paraId="6E744354" w14:textId="77777777" w:rsidR="00A36914" w:rsidRPr="003710EF" w:rsidRDefault="00A36914" w:rsidP="00A36914">
      <w:pPr>
        <w:jc w:val="both"/>
        <w:rPr>
          <w:rFonts w:asciiTheme="majorHAnsi" w:hAnsiTheme="majorHAnsi"/>
          <w:b/>
          <w:bCs/>
          <w:color w:val="1D1D1B"/>
          <w:sz w:val="24"/>
          <w:szCs w:val="24"/>
        </w:rPr>
      </w:pPr>
      <w:r>
        <w:rPr>
          <w:rFonts w:asciiTheme="majorHAnsi" w:hAnsiTheme="majorHAnsi"/>
          <w:b/>
          <w:bCs/>
          <w:color w:val="1D1D1B"/>
          <w:sz w:val="24"/>
          <w:szCs w:val="24"/>
        </w:rPr>
        <w:t>Hospital visiting arrangements</w:t>
      </w:r>
    </w:p>
    <w:p w14:paraId="7D47F150" w14:textId="77777777" w:rsidR="00A36914" w:rsidRDefault="00A36914" w:rsidP="00A36914">
      <w:pPr>
        <w:jc w:val="both"/>
        <w:rPr>
          <w:rFonts w:asciiTheme="majorHAnsi" w:hAnsiTheme="majorHAnsi"/>
          <w:color w:val="0070C0"/>
          <w:u w:val="single"/>
        </w:rPr>
      </w:pPr>
      <w:r>
        <w:rPr>
          <w:rFonts w:asciiTheme="majorHAnsi" w:hAnsiTheme="majorHAnsi"/>
        </w:rPr>
        <w:t xml:space="preserve">Hospital visiting in Fife remains restricted </w:t>
      </w:r>
      <w:r w:rsidRPr="00457A8F">
        <w:rPr>
          <w:rFonts w:asciiTheme="majorHAnsi" w:hAnsiTheme="majorHAnsi"/>
        </w:rPr>
        <w:t>to one name</w:t>
      </w:r>
      <w:r>
        <w:rPr>
          <w:rFonts w:asciiTheme="majorHAnsi" w:hAnsiTheme="majorHAnsi"/>
        </w:rPr>
        <w:t>d</w:t>
      </w:r>
      <w:r w:rsidRPr="00457A8F">
        <w:rPr>
          <w:rFonts w:asciiTheme="majorHAnsi" w:hAnsiTheme="majorHAnsi"/>
        </w:rPr>
        <w:t xml:space="preserve"> visitor</w:t>
      </w:r>
      <w:r>
        <w:rPr>
          <w:rFonts w:asciiTheme="majorHAnsi" w:hAnsiTheme="majorHAnsi"/>
        </w:rPr>
        <w:t xml:space="preserve"> per patient per day</w:t>
      </w:r>
      <w:r w:rsidRPr="00457A8F">
        <w:rPr>
          <w:rFonts w:asciiTheme="majorHAnsi" w:hAnsiTheme="majorHAnsi"/>
        </w:rPr>
        <w:t xml:space="preserve">. </w:t>
      </w:r>
      <w:r>
        <w:rPr>
          <w:rFonts w:asciiTheme="majorHAnsi" w:hAnsiTheme="majorHAnsi"/>
        </w:rPr>
        <w:t xml:space="preserve">This position will be kept under review and we are committed to returning to patient centred visiting as soon as it is appropriate and safe to do so for our patients, staff and visitors. </w:t>
      </w:r>
      <w:r w:rsidRPr="00457A8F">
        <w:rPr>
          <w:rFonts w:asciiTheme="majorHAnsi" w:hAnsiTheme="majorHAnsi"/>
        </w:rPr>
        <w:t xml:space="preserve">Current arrangements, including guidance on visiting criteria and FAQS, can be found </w:t>
      </w:r>
      <w:hyperlink r:id="rId23" w:history="1">
        <w:r w:rsidRPr="00457A8F">
          <w:rPr>
            <w:rFonts w:asciiTheme="majorHAnsi" w:hAnsiTheme="majorHAnsi"/>
            <w:color w:val="0070C0"/>
            <w:u w:val="single"/>
          </w:rPr>
          <w:t>here</w:t>
        </w:r>
      </w:hyperlink>
      <w:r>
        <w:rPr>
          <w:rFonts w:asciiTheme="majorHAnsi" w:hAnsiTheme="majorHAnsi"/>
          <w:color w:val="0070C0"/>
          <w:u w:val="single"/>
        </w:rPr>
        <w:t>.</w:t>
      </w:r>
    </w:p>
    <w:p w14:paraId="0B7CADE2" w14:textId="77777777" w:rsidR="00E35857" w:rsidRDefault="00E35857" w:rsidP="002322CA">
      <w:pPr>
        <w:shd w:val="clear" w:color="auto" w:fill="FFFFFF"/>
        <w:jc w:val="both"/>
        <w:rPr>
          <w:rFonts w:asciiTheme="majorHAnsi" w:hAnsiTheme="majorHAnsi"/>
        </w:rPr>
      </w:pPr>
    </w:p>
    <w:p w14:paraId="41661DA1" w14:textId="03C0BF33" w:rsidR="00E35857" w:rsidRPr="003710EF" w:rsidRDefault="00E35857" w:rsidP="00E35857">
      <w:pPr>
        <w:jc w:val="both"/>
        <w:rPr>
          <w:rFonts w:asciiTheme="majorHAnsi" w:hAnsiTheme="majorHAnsi"/>
          <w:b/>
          <w:bCs/>
          <w:color w:val="1D1D1B"/>
          <w:sz w:val="24"/>
          <w:szCs w:val="24"/>
        </w:rPr>
      </w:pPr>
      <w:r>
        <w:rPr>
          <w:rFonts w:asciiTheme="majorHAnsi" w:hAnsiTheme="majorHAnsi"/>
          <w:b/>
          <w:bCs/>
          <w:color w:val="1D1D1B"/>
          <w:sz w:val="24"/>
          <w:szCs w:val="24"/>
        </w:rPr>
        <w:t>Scottish healthcare awards</w:t>
      </w:r>
    </w:p>
    <w:p w14:paraId="164DCAB4" w14:textId="1CA9A11E" w:rsidR="00E35857" w:rsidRPr="00805DCD" w:rsidRDefault="00E35857" w:rsidP="00E35857">
      <w:pPr>
        <w:shd w:val="clear" w:color="auto" w:fill="FFFFFF"/>
        <w:jc w:val="both"/>
        <w:rPr>
          <w:rFonts w:asciiTheme="majorHAnsi" w:hAnsiTheme="majorHAnsi"/>
        </w:rPr>
      </w:pPr>
      <w:r>
        <w:rPr>
          <w:rFonts w:asciiTheme="majorHAnsi" w:hAnsiTheme="majorHAnsi"/>
        </w:rPr>
        <w:t>With the deadline of 26 August approaching, we are continuing to encourage both the public and our staff to nominate their local healthcare heroes at the Scottish Health Awards. There are 16 categories</w:t>
      </w:r>
      <w:r w:rsidR="00453E45">
        <w:rPr>
          <w:rFonts w:asciiTheme="majorHAnsi" w:hAnsiTheme="majorHAnsi"/>
        </w:rPr>
        <w:t xml:space="preserve"> that people can nominate NHS staff and those working for other partnership organisations. If you have someone in the areas that you represent who you believe should be celebrated for their work, please consider nominating them online. More information can be found </w:t>
      </w:r>
      <w:hyperlink r:id="rId24" w:history="1">
        <w:r w:rsidR="00453E45" w:rsidRPr="00453E45">
          <w:rPr>
            <w:rStyle w:val="Hyperlink"/>
            <w:rFonts w:asciiTheme="majorHAnsi" w:hAnsiTheme="majorHAnsi"/>
          </w:rPr>
          <w:t>here</w:t>
        </w:r>
      </w:hyperlink>
      <w:r w:rsidR="00453E45">
        <w:rPr>
          <w:rFonts w:asciiTheme="majorHAnsi" w:hAnsiTheme="majorHAnsi"/>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5"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lastRenderedPageBreak/>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6"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7"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face to face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8"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29"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lastRenderedPageBreak/>
              <w:t>Public Health Scotland publish</w:t>
            </w:r>
            <w:r>
              <w:rPr>
                <w:rFonts w:asciiTheme="majorHAnsi" w:hAnsiTheme="majorHAnsi"/>
              </w:rPr>
              <w:t>es</w:t>
            </w:r>
            <w:r w:rsidRPr="00581471">
              <w:rPr>
                <w:rFonts w:asciiTheme="majorHAnsi" w:hAnsiTheme="majorHAnsi"/>
              </w:rPr>
              <w:t xml:space="preserve"> </w:t>
            </w:r>
            <w:hyperlink r:id="rId30"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1"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2"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COVID-19 data</w:t>
            </w:r>
          </w:p>
          <w:p w14:paraId="3DB2DF60" w14:textId="1B13C5F4" w:rsidR="008F307E"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3"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4"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5"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6" w:history="1">
              <w:r w:rsidRPr="00C95A11">
                <w:rPr>
                  <w:rFonts w:asciiTheme="majorHAnsi" w:hAnsiTheme="majorHAnsi"/>
                  <w:color w:val="0070C0"/>
                  <w:u w:val="single"/>
                </w:rPr>
                <w:t>here</w:t>
              </w:r>
            </w:hyperlink>
            <w:r w:rsidRPr="00C95A11">
              <w:rPr>
                <w:rFonts w:asciiTheme="majorHAnsi" w:hAnsiTheme="majorHAnsi"/>
              </w:rPr>
              <w:t xml:space="preserve">. </w:t>
            </w:r>
          </w:p>
          <w:p w14:paraId="609DED77" w14:textId="25ABE78B" w:rsidR="00EE2A06" w:rsidRDefault="00EE2A06" w:rsidP="008F307E">
            <w:pPr>
              <w:jc w:val="both"/>
              <w:rPr>
                <w:rFonts w:asciiTheme="majorHAnsi" w:hAnsiTheme="majorHAnsi"/>
              </w:rPr>
            </w:pPr>
          </w:p>
          <w:p w14:paraId="475DA716" w14:textId="4A9C56E1" w:rsidR="00EE2A06" w:rsidRPr="008F307E" w:rsidRDefault="00EE2A06" w:rsidP="00EE2A06">
            <w:pPr>
              <w:pStyle w:val="Heading2"/>
              <w:spacing w:before="0"/>
              <w:jc w:val="both"/>
              <w:outlineLvl w:val="1"/>
              <w:rPr>
                <w:rFonts w:asciiTheme="majorHAnsi" w:hAnsiTheme="majorHAnsi"/>
                <w:color w:val="0070C0"/>
              </w:rPr>
            </w:pPr>
            <w:r>
              <w:rPr>
                <w:rFonts w:asciiTheme="majorHAnsi" w:hAnsiTheme="majorHAnsi"/>
                <w:color w:val="0070C0"/>
              </w:rPr>
              <w:t>Going beyond level 0</w:t>
            </w:r>
          </w:p>
          <w:p w14:paraId="43E6B8E5" w14:textId="1A89262B" w:rsidR="00EE2A06" w:rsidRPr="00E926DE" w:rsidRDefault="00EE2A06" w:rsidP="008F307E">
            <w:pPr>
              <w:jc w:val="both"/>
              <w:rPr>
                <w:rFonts w:asciiTheme="majorHAnsi" w:hAnsiTheme="majorHAnsi"/>
              </w:rPr>
            </w:pPr>
            <w:r>
              <w:rPr>
                <w:rFonts w:asciiTheme="majorHAnsi" w:hAnsiTheme="majorHAnsi"/>
              </w:rPr>
              <w:t xml:space="preserve">Scotland is now beyond the initially laid out COVID-19 protection levels. The latest guidance can be accessed </w:t>
            </w:r>
            <w:hyperlink r:id="rId37" w:history="1">
              <w:r w:rsidRPr="00EE2A06">
                <w:rPr>
                  <w:rStyle w:val="Hyperlink"/>
                  <w:rFonts w:asciiTheme="majorHAnsi" w:hAnsiTheme="majorHAnsi"/>
                </w:rPr>
                <w:t>here</w:t>
              </w:r>
            </w:hyperlink>
            <w:r>
              <w:rPr>
                <w:rFonts w:asciiTheme="majorHAnsi" w:hAnsiTheme="majorHAnsi"/>
              </w:rPr>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592BB" w14:textId="77777777" w:rsidR="00225DD1" w:rsidRDefault="00225DD1" w:rsidP="00F2165F">
      <w:r>
        <w:separator/>
      </w:r>
    </w:p>
  </w:endnote>
  <w:endnote w:type="continuationSeparator" w:id="0">
    <w:p w14:paraId="05816731" w14:textId="77777777" w:rsidR="00225DD1" w:rsidRDefault="00225DD1"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AA88" w14:textId="77777777" w:rsidR="00225DD1" w:rsidRDefault="00225DD1" w:rsidP="00F2165F">
      <w:r>
        <w:separator/>
      </w:r>
    </w:p>
  </w:footnote>
  <w:footnote w:type="continuationSeparator" w:id="0">
    <w:p w14:paraId="284164A2" w14:textId="77777777" w:rsidR="00225DD1" w:rsidRDefault="00225DD1"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2"/>
  </w:num>
  <w:num w:numId="4">
    <w:abstractNumId w:val="21"/>
  </w:num>
  <w:num w:numId="5">
    <w:abstractNumId w:val="28"/>
  </w:num>
  <w:num w:numId="6">
    <w:abstractNumId w:val="25"/>
  </w:num>
  <w:num w:numId="7">
    <w:abstractNumId w:val="0"/>
  </w:num>
  <w:num w:numId="8">
    <w:abstractNumId w:val="17"/>
  </w:num>
  <w:num w:numId="9">
    <w:abstractNumId w:val="18"/>
  </w:num>
  <w:num w:numId="10">
    <w:abstractNumId w:val="9"/>
  </w:num>
  <w:num w:numId="11">
    <w:abstractNumId w:val="4"/>
  </w:num>
  <w:num w:numId="12">
    <w:abstractNumId w:val="16"/>
  </w:num>
  <w:num w:numId="13">
    <w:abstractNumId w:val="7"/>
  </w:num>
  <w:num w:numId="14">
    <w:abstractNumId w:val="13"/>
  </w:num>
  <w:num w:numId="15">
    <w:abstractNumId w:val="26"/>
  </w:num>
  <w:num w:numId="16">
    <w:abstractNumId w:val="12"/>
  </w:num>
  <w:num w:numId="17">
    <w:abstractNumId w:val="23"/>
  </w:num>
  <w:num w:numId="18">
    <w:abstractNumId w:val="8"/>
  </w:num>
  <w:num w:numId="19">
    <w:abstractNumId w:val="6"/>
  </w:num>
  <w:num w:numId="20">
    <w:abstractNumId w:val="14"/>
  </w:num>
  <w:num w:numId="21">
    <w:abstractNumId w:val="19"/>
  </w:num>
  <w:num w:numId="22">
    <w:abstractNumId w:val="15"/>
  </w:num>
  <w:num w:numId="23">
    <w:abstractNumId w:val="24"/>
  </w:num>
  <w:num w:numId="24">
    <w:abstractNumId w:val="27"/>
  </w:num>
  <w:num w:numId="25">
    <w:abstractNumId w:val="5"/>
  </w:num>
  <w:num w:numId="26">
    <w:abstractNumId w:val="11"/>
  </w:num>
  <w:num w:numId="27">
    <w:abstractNumId w:val="20"/>
  </w:num>
  <w:num w:numId="28">
    <w:abstractNumId w:val="10"/>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7D6"/>
    <w:rsid w:val="000059F6"/>
    <w:rsid w:val="00006504"/>
    <w:rsid w:val="0000719F"/>
    <w:rsid w:val="000072A4"/>
    <w:rsid w:val="00007DA5"/>
    <w:rsid w:val="00010047"/>
    <w:rsid w:val="00010BA1"/>
    <w:rsid w:val="00011640"/>
    <w:rsid w:val="0001557C"/>
    <w:rsid w:val="00015A26"/>
    <w:rsid w:val="00016340"/>
    <w:rsid w:val="00016E47"/>
    <w:rsid w:val="00021B92"/>
    <w:rsid w:val="00025E78"/>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4FA1"/>
    <w:rsid w:val="000866CF"/>
    <w:rsid w:val="0008721B"/>
    <w:rsid w:val="00090924"/>
    <w:rsid w:val="00090F60"/>
    <w:rsid w:val="00092D75"/>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425"/>
    <w:rsid w:val="000C5ADD"/>
    <w:rsid w:val="000C6270"/>
    <w:rsid w:val="000C67AB"/>
    <w:rsid w:val="000D06F3"/>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D53"/>
    <w:rsid w:val="00207266"/>
    <w:rsid w:val="002116F5"/>
    <w:rsid w:val="00211E8B"/>
    <w:rsid w:val="002121C7"/>
    <w:rsid w:val="002134A2"/>
    <w:rsid w:val="00214F57"/>
    <w:rsid w:val="0021619D"/>
    <w:rsid w:val="0022020B"/>
    <w:rsid w:val="002206AC"/>
    <w:rsid w:val="00220D0D"/>
    <w:rsid w:val="002221EF"/>
    <w:rsid w:val="00222517"/>
    <w:rsid w:val="0022283C"/>
    <w:rsid w:val="00224003"/>
    <w:rsid w:val="00225DD1"/>
    <w:rsid w:val="00230D50"/>
    <w:rsid w:val="00231646"/>
    <w:rsid w:val="002322CA"/>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C1"/>
    <w:rsid w:val="003A6193"/>
    <w:rsid w:val="003A74DC"/>
    <w:rsid w:val="003B22A1"/>
    <w:rsid w:val="003B2AD3"/>
    <w:rsid w:val="003B3A57"/>
    <w:rsid w:val="003B4B32"/>
    <w:rsid w:val="003B4D8B"/>
    <w:rsid w:val="003B5B2E"/>
    <w:rsid w:val="003B69A3"/>
    <w:rsid w:val="003B6CA2"/>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4B3"/>
    <w:rsid w:val="004056BC"/>
    <w:rsid w:val="00407600"/>
    <w:rsid w:val="00407B68"/>
    <w:rsid w:val="00407BDD"/>
    <w:rsid w:val="00410883"/>
    <w:rsid w:val="00412BA1"/>
    <w:rsid w:val="00414819"/>
    <w:rsid w:val="0041588C"/>
    <w:rsid w:val="00415A0B"/>
    <w:rsid w:val="00416281"/>
    <w:rsid w:val="00417BB8"/>
    <w:rsid w:val="00420499"/>
    <w:rsid w:val="00420AFF"/>
    <w:rsid w:val="004225E1"/>
    <w:rsid w:val="004232CC"/>
    <w:rsid w:val="00423369"/>
    <w:rsid w:val="00424971"/>
    <w:rsid w:val="00426FF2"/>
    <w:rsid w:val="0042759C"/>
    <w:rsid w:val="00427795"/>
    <w:rsid w:val="00431186"/>
    <w:rsid w:val="00431E94"/>
    <w:rsid w:val="00432936"/>
    <w:rsid w:val="00435859"/>
    <w:rsid w:val="0043731C"/>
    <w:rsid w:val="00437358"/>
    <w:rsid w:val="00437B07"/>
    <w:rsid w:val="0044067B"/>
    <w:rsid w:val="004421F3"/>
    <w:rsid w:val="00442612"/>
    <w:rsid w:val="00442CCB"/>
    <w:rsid w:val="00442EB4"/>
    <w:rsid w:val="00443844"/>
    <w:rsid w:val="00444A14"/>
    <w:rsid w:val="00446B26"/>
    <w:rsid w:val="00446D71"/>
    <w:rsid w:val="0045232E"/>
    <w:rsid w:val="00453E45"/>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259B"/>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0143"/>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4310"/>
    <w:rsid w:val="005047A1"/>
    <w:rsid w:val="00504F41"/>
    <w:rsid w:val="00506956"/>
    <w:rsid w:val="0050747B"/>
    <w:rsid w:val="005075BF"/>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4D13"/>
    <w:rsid w:val="00545931"/>
    <w:rsid w:val="00545D7D"/>
    <w:rsid w:val="00545DA3"/>
    <w:rsid w:val="005460B3"/>
    <w:rsid w:val="00547145"/>
    <w:rsid w:val="00547B5A"/>
    <w:rsid w:val="00551AF9"/>
    <w:rsid w:val="0055238E"/>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2740"/>
    <w:rsid w:val="00593E14"/>
    <w:rsid w:val="00594D57"/>
    <w:rsid w:val="00597772"/>
    <w:rsid w:val="005A00E8"/>
    <w:rsid w:val="005A078F"/>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61E4"/>
    <w:rsid w:val="006268D5"/>
    <w:rsid w:val="006269D0"/>
    <w:rsid w:val="00626C51"/>
    <w:rsid w:val="00627544"/>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B6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8AD"/>
    <w:rsid w:val="006A0DA5"/>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92D"/>
    <w:rsid w:val="0070616E"/>
    <w:rsid w:val="00706C6A"/>
    <w:rsid w:val="00707AFF"/>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4058"/>
    <w:rsid w:val="00735328"/>
    <w:rsid w:val="007373AE"/>
    <w:rsid w:val="00737C45"/>
    <w:rsid w:val="0074013E"/>
    <w:rsid w:val="00740D88"/>
    <w:rsid w:val="00741B26"/>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7884"/>
    <w:rsid w:val="00777C1D"/>
    <w:rsid w:val="00777DE5"/>
    <w:rsid w:val="0078165A"/>
    <w:rsid w:val="00781C80"/>
    <w:rsid w:val="00781E9F"/>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F0D"/>
    <w:rsid w:val="007B1D5D"/>
    <w:rsid w:val="007B38FB"/>
    <w:rsid w:val="007B4056"/>
    <w:rsid w:val="007B5ECC"/>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14C1"/>
    <w:rsid w:val="00804A9A"/>
    <w:rsid w:val="00804F47"/>
    <w:rsid w:val="00805DCD"/>
    <w:rsid w:val="0080648E"/>
    <w:rsid w:val="0080734B"/>
    <w:rsid w:val="008106EB"/>
    <w:rsid w:val="008118D1"/>
    <w:rsid w:val="00811F75"/>
    <w:rsid w:val="0081269B"/>
    <w:rsid w:val="00817CF3"/>
    <w:rsid w:val="008203DB"/>
    <w:rsid w:val="008204A8"/>
    <w:rsid w:val="00821741"/>
    <w:rsid w:val="008233BB"/>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E99"/>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609D4"/>
    <w:rsid w:val="00962E67"/>
    <w:rsid w:val="00963E83"/>
    <w:rsid w:val="00965182"/>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D66"/>
    <w:rsid w:val="00AE7013"/>
    <w:rsid w:val="00AE7046"/>
    <w:rsid w:val="00AE7680"/>
    <w:rsid w:val="00AF14A6"/>
    <w:rsid w:val="00AF3E29"/>
    <w:rsid w:val="00AF446B"/>
    <w:rsid w:val="00AF51FD"/>
    <w:rsid w:val="00AF55B1"/>
    <w:rsid w:val="00AF55F4"/>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3BF7"/>
    <w:rsid w:val="00B440AF"/>
    <w:rsid w:val="00B4452E"/>
    <w:rsid w:val="00B47AFC"/>
    <w:rsid w:val="00B51F0F"/>
    <w:rsid w:val="00B520DC"/>
    <w:rsid w:val="00B528BA"/>
    <w:rsid w:val="00B603EB"/>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19"/>
    <w:rsid w:val="00BE187A"/>
    <w:rsid w:val="00BE2BF9"/>
    <w:rsid w:val="00BE2F7A"/>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0A4"/>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70208"/>
    <w:rsid w:val="00D704E5"/>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C7CFD"/>
    <w:rsid w:val="00DD004B"/>
    <w:rsid w:val="00DD0187"/>
    <w:rsid w:val="00DD1433"/>
    <w:rsid w:val="00DD183C"/>
    <w:rsid w:val="00DD192D"/>
    <w:rsid w:val="00DD4675"/>
    <w:rsid w:val="00DD58A1"/>
    <w:rsid w:val="00DD7A8D"/>
    <w:rsid w:val="00DE0323"/>
    <w:rsid w:val="00DE149E"/>
    <w:rsid w:val="00DE174B"/>
    <w:rsid w:val="00DE2256"/>
    <w:rsid w:val="00DE394D"/>
    <w:rsid w:val="00DE7617"/>
    <w:rsid w:val="00DF1A56"/>
    <w:rsid w:val="00DF3BCE"/>
    <w:rsid w:val="00DF4A8C"/>
    <w:rsid w:val="00DF54DA"/>
    <w:rsid w:val="00DF554A"/>
    <w:rsid w:val="00E010CD"/>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5857"/>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63A7"/>
    <w:rsid w:val="00EB7F84"/>
    <w:rsid w:val="00EC2A91"/>
    <w:rsid w:val="00EC514F"/>
    <w:rsid w:val="00EC58DD"/>
    <w:rsid w:val="00EC5DB5"/>
    <w:rsid w:val="00EC668F"/>
    <w:rsid w:val="00EC6B20"/>
    <w:rsid w:val="00EC70B3"/>
    <w:rsid w:val="00EC7350"/>
    <w:rsid w:val="00EC7571"/>
    <w:rsid w:val="00EC7F36"/>
    <w:rsid w:val="00ED1074"/>
    <w:rsid w:val="00ED1987"/>
    <w:rsid w:val="00ED5B99"/>
    <w:rsid w:val="00ED6B20"/>
    <w:rsid w:val="00EE1859"/>
    <w:rsid w:val="00EE240E"/>
    <w:rsid w:val="00EE260A"/>
    <w:rsid w:val="00EE2A06"/>
    <w:rsid w:val="00EE2CD6"/>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503B2"/>
    <w:rsid w:val="00F50D48"/>
    <w:rsid w:val="00F52661"/>
    <w:rsid w:val="00F5474E"/>
    <w:rsid w:val="00F5490F"/>
    <w:rsid w:val="00F55DBD"/>
    <w:rsid w:val="00F6057E"/>
    <w:rsid w:val="00F61ADA"/>
    <w:rsid w:val="00F62E22"/>
    <w:rsid w:val="00F64062"/>
    <w:rsid w:val="00F641AB"/>
    <w:rsid w:val="00F64775"/>
    <w:rsid w:val="00F64BA0"/>
    <w:rsid w:val="00F64D2B"/>
    <w:rsid w:val="00F65A83"/>
    <w:rsid w:val="00F670DE"/>
    <w:rsid w:val="00F721B8"/>
    <w:rsid w:val="00F72A81"/>
    <w:rsid w:val="00F73AFC"/>
    <w:rsid w:val="00F74CC1"/>
    <w:rsid w:val="00F75AC6"/>
    <w:rsid w:val="00F766AE"/>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300F"/>
    <w:rsid w:val="00F953B2"/>
    <w:rsid w:val="00F9546C"/>
    <w:rsid w:val="00F95C1F"/>
    <w:rsid w:val="00F9668A"/>
    <w:rsid w:val="00F97342"/>
    <w:rsid w:val="00F97A1B"/>
    <w:rsid w:val="00F97D07"/>
    <w:rsid w:val="00F97D23"/>
    <w:rsid w:val="00FA0051"/>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and-projects/coronavirus-information/coronavirus-testing-in-fife/testing-for-those-without-symptoms/" TargetMode="External"/><Relationship Id="rId26" Type="http://schemas.openxmlformats.org/officeDocument/2006/relationships/hyperlink" Target="mailto:fife.chiefexecutive@nhs.scot" TargetMode="External"/><Relationship Id="rId39" Type="http://schemas.openxmlformats.org/officeDocument/2006/relationships/footer" Target="footer2.xml"/><Relationship Id="rId21" Type="http://schemas.openxmlformats.org/officeDocument/2006/relationships/hyperlink" Target="http://www.nhsfife.org/testing" TargetMode="External"/><Relationship Id="rId34" Type="http://schemas.openxmlformats.org/officeDocument/2006/relationships/hyperlink" Target="https://www.gov.scot/publications/coronavirus-covid-19-daily-data-for-scotlan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inform.scot/covid-19-vaccine/invitations-and-appointments/vaccinating-12-to-15-year-olds" TargetMode="External"/><Relationship Id="rId20" Type="http://schemas.openxmlformats.org/officeDocument/2006/relationships/hyperlink" Target="http://www.nhsborders.scot.nhs.uk/patients-and-visitors/community-testing/" TargetMode="External"/><Relationship Id="rId29"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scottishhealthawards.com/" TargetMode="External"/><Relationship Id="rId32" Type="http://schemas.openxmlformats.org/officeDocument/2006/relationships/hyperlink" Target="https://www.gov.scot/publications/coronavirus-covid-19-vaccine-deployment-plan-2021/" TargetMode="External"/><Relationship Id="rId37" Type="http://schemas.openxmlformats.org/officeDocument/2006/relationships/hyperlink" Target="https://www.gov.scot/publications/coronavirus-covid-19-staying-safe-and-protecting-other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dropinclinics/" TargetMode="External"/><Relationship Id="rId23" Type="http://schemas.openxmlformats.org/officeDocument/2006/relationships/hyperlink" Target="https://www.nhsfife.org/services/patients-carers-and-visitors/visiting-arrangements-during-covid-19-pandemic/" TargetMode="External"/><Relationship Id="rId28" Type="http://schemas.openxmlformats.org/officeDocument/2006/relationships/hyperlink" Target="https://coronavirus.nhsfife.org/accessible-informationtranslation/" TargetMode="External"/><Relationship Id="rId36" Type="http://schemas.openxmlformats.org/officeDocument/2006/relationships/hyperlink" Target="https://know.fife.scot/"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getting-tested/pages/no-covid-symptoms/" TargetMode="External"/><Relationship Id="rId31" Type="http://schemas.openxmlformats.org/officeDocument/2006/relationships/hyperlink" Target="https://beta.isdscotland.org/find-publications-and-data/population-health/covid-19/covid-19-statistical-report/17-february-2021/dashbo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clinics" TargetMode="External"/><Relationship Id="rId22" Type="http://schemas.openxmlformats.org/officeDocument/2006/relationships/hyperlink" Target="https://www.nhsfife.org/services/right/" TargetMode="External"/><Relationship Id="rId27" Type="http://schemas.openxmlformats.org/officeDocument/2006/relationships/hyperlink" Target="http://www.nhsfife.org/emu" TargetMode="External"/><Relationship Id="rId30" Type="http://schemas.openxmlformats.org/officeDocument/2006/relationships/hyperlink" Target="https://beta.isdscotland.org/find-publications-and-data/population-health/covid-19/covid-19-statistical-report/" TargetMode="External"/><Relationship Id="rId35" Type="http://schemas.openxmlformats.org/officeDocument/2006/relationships/hyperlink" Target="https://www.nrscotland.gov.uk/covid19stat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www.nhsinform.scot/" TargetMode="External"/><Relationship Id="rId25" Type="http://schemas.openxmlformats.org/officeDocument/2006/relationships/hyperlink" Target="https://www.nhsfife.org/campaignresources/" TargetMode="External"/><Relationship Id="rId33" Type="http://schemas.openxmlformats.org/officeDocument/2006/relationships/hyperlink" Target="https://beta.isdscotland.org/find-publications-and-data/population-health/covid-19/covid-19-statistical-report/"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21</cp:revision>
  <dcterms:created xsi:type="dcterms:W3CDTF">2021-08-10T13:09:00Z</dcterms:created>
  <dcterms:modified xsi:type="dcterms:W3CDTF">2021-08-13T08:10:00Z</dcterms:modified>
</cp:coreProperties>
</file>