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77777777"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6A47D8">
        <w:rPr>
          <w:noProof/>
          <w:color w:val="FFFFFF" w:themeColor="background1"/>
          <w:lang w:eastAsia="en-GB"/>
        </w:rPr>
        <w:pict w14:anchorId="72620B96">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w:r>
      <w:r>
        <w:rPr>
          <w:color w:val="FFFFFF" w:themeColor="background1"/>
        </w:rPr>
        <w:t>I</w:t>
      </w:r>
      <w:r w:rsidRPr="00F2165F">
        <w:rPr>
          <w:color w:val="FFFFFF" w:themeColor="background1"/>
        </w:rPr>
        <w:t xml:space="preserve">ssue </w:t>
      </w:r>
      <w:r>
        <w:rPr>
          <w:color w:val="FFFFFF" w:themeColor="background1"/>
        </w:rPr>
        <w:t>7</w:t>
      </w:r>
      <w:r w:rsidR="00645197">
        <w:rPr>
          <w:color w:val="FFFFFF" w:themeColor="background1"/>
        </w:rPr>
        <w:t>3</w:t>
      </w:r>
      <w:r w:rsidRPr="00F2165F">
        <w:rPr>
          <w:color w:val="FFFFFF" w:themeColor="background1"/>
        </w:rPr>
        <w:t xml:space="preserve"> |</w:t>
      </w:r>
      <w:r w:rsidR="00645197">
        <w:rPr>
          <w:color w:val="FFFFFF" w:themeColor="background1"/>
        </w:rPr>
        <w:t>14</w:t>
      </w:r>
      <w:r w:rsidR="00DC18F0">
        <w:rPr>
          <w:color w:val="FFFFFF" w:themeColor="background1"/>
        </w:rPr>
        <w:t>th</w:t>
      </w:r>
      <w:r>
        <w:rPr>
          <w:color w:val="FFFFFF" w:themeColor="background1"/>
        </w:rPr>
        <w:t xml:space="preserve"> </w:t>
      </w:r>
      <w:r w:rsidR="00DC18F0">
        <w:rPr>
          <w:color w:val="FFFFFF" w:themeColor="background1"/>
        </w:rPr>
        <w:t>April</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24740EE" w14:textId="77777777" w:rsidR="009D2CB8" w:rsidRDefault="009D2CB8" w:rsidP="009D2CB8">
      <w:pPr>
        <w:rPr>
          <w:rFonts w:asciiTheme="majorHAnsi" w:hAnsiTheme="majorHAnsi"/>
        </w:rPr>
      </w:pPr>
    </w:p>
    <w:p w14:paraId="0292A9C8" w14:textId="77777777" w:rsidR="00696E61" w:rsidRDefault="00696E61" w:rsidP="009D2CB8">
      <w:pPr>
        <w:pStyle w:val="NoSpacing"/>
        <w:spacing w:line="276" w:lineRule="auto"/>
        <w:jc w:val="both"/>
        <w:rPr>
          <w:rFonts w:asciiTheme="majorHAnsi" w:hAnsiTheme="majorHAnsi" w:cstheme="majorHAnsi"/>
          <w:sz w:val="23"/>
          <w:szCs w:val="23"/>
        </w:rPr>
      </w:pPr>
    </w:p>
    <w:p w14:paraId="4F87FD6D" w14:textId="77777777" w:rsidR="00C87E96" w:rsidRPr="00C87E96" w:rsidRDefault="009D2CB8" w:rsidP="00C87E96">
      <w:pPr>
        <w:pStyle w:val="NoSpacing"/>
        <w:spacing w:line="276" w:lineRule="auto"/>
        <w:jc w:val="both"/>
        <w:rPr>
          <w:rFonts w:ascii="Calibri" w:hAnsi="Calibri" w:cs="Calibri"/>
          <w:color w:val="002060"/>
          <w:sz w:val="20"/>
          <w:szCs w:val="20"/>
        </w:rPr>
      </w:pPr>
      <w:r w:rsidRPr="003716AC">
        <w:rPr>
          <w:rFonts w:asciiTheme="majorHAnsi" w:hAnsiTheme="majorHAnsi" w:cstheme="majorHAnsi"/>
          <w:sz w:val="23"/>
          <w:szCs w:val="23"/>
        </w:rPr>
        <w:t xml:space="preserve">This regular update is part of our on-going commitment to keep you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2F123009" w14:textId="77777777" w:rsidR="00E93A10" w:rsidRPr="00607FBA" w:rsidRDefault="00E93A10" w:rsidP="00607FBA">
      <w:pPr>
        <w:jc w:val="both"/>
        <w:textAlignment w:val="baseline"/>
        <w:rPr>
          <w:rStyle w:val="normaltextrun"/>
          <w:rFonts w:ascii="Calibri Light" w:hAnsi="Calibri Light" w:cs="Calibri Light"/>
          <w:b/>
          <w:bCs/>
          <w:color w:val="002060"/>
          <w:shd w:val="clear" w:color="auto" w:fill="00FF00"/>
        </w:rPr>
      </w:pPr>
    </w:p>
    <w:p w14:paraId="67C99B9D" w14:textId="77777777" w:rsidR="009D2CB8" w:rsidRPr="00A57FE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3C63C7C7" w14:textId="77777777" w:rsidR="009D2CB8" w:rsidRPr="00D15C89" w:rsidRDefault="009D2CB8" w:rsidP="009D2CB8">
      <w:pPr>
        <w:pStyle w:val="NoSpacing"/>
        <w:spacing w:line="276" w:lineRule="auto"/>
        <w:jc w:val="both"/>
        <w:rPr>
          <w:rFonts w:asciiTheme="majorHAnsi" w:hAnsiTheme="majorHAnsi" w:cstheme="majorHAnsi"/>
          <w:b/>
          <w:bCs/>
          <w:szCs w:val="24"/>
        </w:rPr>
      </w:pPr>
      <w:r w:rsidRPr="00D15C89">
        <w:rPr>
          <w:rFonts w:asciiTheme="majorHAnsi" w:hAnsiTheme="majorHAnsi" w:cstheme="majorHAnsi"/>
          <w:b/>
          <w:bCs/>
          <w:szCs w:val="24"/>
        </w:rPr>
        <w:t>Local vaccination overview</w:t>
      </w:r>
    </w:p>
    <w:p w14:paraId="5AF3ECCA" w14:textId="5EE64564" w:rsidR="00B3682D" w:rsidRDefault="00C87E96"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The vaccination of people over the age of 75 has continued this week, as well as visiting the homes of those who are classified as housebound and unable to attend a community clinic. A mixture of both dedicated children’s drop-in clinics and regular drop-in clinics are being held this weekend</w:t>
      </w:r>
      <w:r w:rsidR="002A44A8">
        <w:rPr>
          <w:rFonts w:asciiTheme="majorHAnsi" w:eastAsiaTheme="minorHAnsi" w:hAnsiTheme="majorHAnsi" w:cstheme="majorHAnsi"/>
          <w:sz w:val="23"/>
          <w:szCs w:val="23"/>
          <w:lang w:eastAsia="en-US"/>
        </w:rPr>
        <w:t>.</w:t>
      </w:r>
      <w:r>
        <w:rPr>
          <w:rFonts w:asciiTheme="majorHAnsi" w:eastAsiaTheme="minorHAnsi" w:hAnsiTheme="majorHAnsi" w:cstheme="majorHAnsi"/>
          <w:sz w:val="23"/>
          <w:szCs w:val="23"/>
          <w:lang w:eastAsia="en-US"/>
        </w:rPr>
        <w:t xml:space="preserve"> More information on mobile clinics and drop-in sessions can be found </w:t>
      </w:r>
      <w:hyperlink r:id="rId14" w:history="1">
        <w:r w:rsidRPr="00C87E96">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5ACFF6DE" w14:textId="77777777" w:rsidR="00C35FD4" w:rsidRDefault="00C35FD4" w:rsidP="009D2CB8">
      <w:pPr>
        <w:spacing w:line="276" w:lineRule="auto"/>
        <w:jc w:val="both"/>
        <w:rPr>
          <w:rFonts w:asciiTheme="majorHAnsi" w:eastAsiaTheme="minorHAnsi" w:hAnsiTheme="majorHAnsi" w:cstheme="majorHAnsi"/>
          <w:sz w:val="23"/>
          <w:szCs w:val="23"/>
          <w:lang w:eastAsia="en-US"/>
        </w:rPr>
      </w:pPr>
    </w:p>
    <w:p w14:paraId="773E9BA8" w14:textId="77777777" w:rsidR="00C35FD4" w:rsidRPr="00B522F9" w:rsidRDefault="00C87E96" w:rsidP="00C35FD4">
      <w:pPr>
        <w:rPr>
          <w:rFonts w:asciiTheme="majorHAnsi" w:hAnsiTheme="majorHAnsi"/>
          <w:b/>
          <w:bCs/>
          <w:color w:val="000000"/>
        </w:rPr>
      </w:pPr>
      <w:r>
        <w:rPr>
          <w:rStyle w:val="normaltextrun"/>
          <w:rFonts w:asciiTheme="majorHAnsi" w:hAnsiTheme="majorHAnsi"/>
          <w:b/>
          <w:bCs/>
          <w:color w:val="000000"/>
        </w:rPr>
        <w:t>V</w:t>
      </w:r>
      <w:r w:rsidR="00C35FD4">
        <w:rPr>
          <w:rStyle w:val="normaltextrun"/>
          <w:rFonts w:asciiTheme="majorHAnsi" w:hAnsiTheme="majorHAnsi"/>
          <w:b/>
          <w:bCs/>
          <w:color w:val="000000"/>
        </w:rPr>
        <w:t xml:space="preserve">accination </w:t>
      </w:r>
      <w:r>
        <w:rPr>
          <w:rStyle w:val="normaltextrun"/>
          <w:rFonts w:asciiTheme="majorHAnsi" w:hAnsiTheme="majorHAnsi"/>
          <w:b/>
          <w:bCs/>
          <w:color w:val="000000"/>
        </w:rPr>
        <w:t>during Ramadan</w:t>
      </w:r>
    </w:p>
    <w:p w14:paraId="37E66349" w14:textId="77777777" w:rsidR="00C87E96" w:rsidRDefault="00C87E96" w:rsidP="00C87E96">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are using social media to reach out to local Muslim communities and raise awareness that scholars from this religion have stated that the Covid vaccines used in Scotland are halal complaint and that receiving a vaccine does not break the concept of fast during Ramadan. For those who require a vaccinator of a certain gender, or a private space to be vaccinated, this can also be requested at our clinics. More information about the vaccine is available </w:t>
      </w:r>
      <w:hyperlink r:id="rId15" w:history="1">
        <w:r w:rsidRPr="00C87E96">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1C7BA6B0" w14:textId="77777777" w:rsidR="00755FE7" w:rsidRPr="00755FE7" w:rsidRDefault="00755FE7" w:rsidP="00755FE7">
      <w:pPr>
        <w:spacing w:line="276" w:lineRule="auto"/>
        <w:jc w:val="both"/>
        <w:rPr>
          <w:rStyle w:val="normaltextrun"/>
          <w:rFonts w:asciiTheme="majorHAnsi" w:hAnsiTheme="majorHAnsi" w:cstheme="majorHAnsi"/>
          <w:color w:val="000000"/>
          <w:sz w:val="23"/>
          <w:szCs w:val="23"/>
        </w:rPr>
      </w:pPr>
    </w:p>
    <w:p w14:paraId="4EB66622" w14:textId="77777777" w:rsidR="009D2CB8" w:rsidRPr="00B522F9" w:rsidRDefault="009D2CB8" w:rsidP="009D2CB8">
      <w:pPr>
        <w:rPr>
          <w:rFonts w:asciiTheme="majorHAnsi" w:hAnsiTheme="majorHAnsi"/>
          <w:b/>
          <w:bCs/>
          <w:color w:val="000000"/>
        </w:rPr>
      </w:pPr>
      <w:bookmarkStart w:id="2" w:name="_Hlk100137584"/>
      <w:r>
        <w:rPr>
          <w:rStyle w:val="normaltextrun"/>
          <w:rFonts w:asciiTheme="majorHAnsi" w:hAnsiTheme="majorHAnsi"/>
          <w:b/>
          <w:bCs/>
          <w:color w:val="000000"/>
        </w:rPr>
        <w:t>Getting vaccinated</w:t>
      </w:r>
    </w:p>
    <w:p w14:paraId="46790908"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 xml:space="preserve">We continue to </w:t>
      </w:r>
      <w:bookmarkEnd w:id="2"/>
      <w:r w:rsidRPr="000F06A5">
        <w:rPr>
          <w:rFonts w:asciiTheme="majorHAnsi" w:hAnsiTheme="majorHAnsi" w:cstheme="majorHAnsi"/>
          <w:sz w:val="23"/>
          <w:szCs w:val="23"/>
        </w:rPr>
        <w:t xml:space="preserve">encourage anyone eligible for a first, second or booster dose to book their vaccination appointment via the </w:t>
      </w:r>
      <w:hyperlink r:id="rId16"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17"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 xml:space="preserve">. Alternatively, the latest </w:t>
      </w:r>
      <w:hyperlink r:id="rId18" w:history="1">
        <w:r w:rsidRPr="000F06A5">
          <w:rPr>
            <w:rStyle w:val="Hyperlink"/>
            <w:rFonts w:asciiTheme="majorHAnsi" w:hAnsiTheme="majorHAnsi" w:cstheme="majorHAnsi"/>
            <w:sz w:val="23"/>
            <w:szCs w:val="23"/>
          </w:rPr>
          <w:t>drop-in clinics</w:t>
        </w:r>
      </w:hyperlink>
      <w:r w:rsidRPr="000F06A5">
        <w:rPr>
          <w:rFonts w:asciiTheme="majorHAnsi" w:hAnsiTheme="majorHAnsi" w:cstheme="majorHAnsi"/>
          <w:color w:val="1D1D1B"/>
          <w:sz w:val="23"/>
          <w:szCs w:val="23"/>
        </w:rPr>
        <w:t xml:space="preserve"> are updated regularly on our website.</w:t>
      </w:r>
    </w:p>
    <w:p w14:paraId="2C5C5A37" w14:textId="77777777" w:rsidR="009D2CB8" w:rsidRDefault="009D2CB8" w:rsidP="009D2CB8">
      <w:pPr>
        <w:rPr>
          <w:rStyle w:val="normaltextrun"/>
          <w:rFonts w:asciiTheme="majorHAnsi" w:hAnsiTheme="majorHAnsi"/>
          <w:b/>
          <w:bCs/>
          <w:color w:val="000000"/>
        </w:rPr>
      </w:pPr>
    </w:p>
    <w:p w14:paraId="6DFDAF71" w14:textId="77777777" w:rsidR="009D2CB8" w:rsidRPr="008B6142" w:rsidRDefault="009D2CB8" w:rsidP="009D2CB8">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38407C7C"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lastRenderedPageBreak/>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19"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0" w:history="1">
        <w:r w:rsidRPr="000F06A5">
          <w:rPr>
            <w:rStyle w:val="Hyperlink"/>
            <w:rFonts w:asciiTheme="majorHAnsi" w:hAnsiTheme="majorHAnsi" w:cstheme="majorHAnsi"/>
            <w:sz w:val="23"/>
            <w:szCs w:val="23"/>
          </w:rPr>
          <w:t>Daily Dashboard</w:t>
        </w:r>
      </w:hyperlink>
    </w:p>
    <w:p w14:paraId="1CF47365" w14:textId="77777777" w:rsidR="009D2CB8" w:rsidRPr="00DB10D1" w:rsidRDefault="009D2CB8" w:rsidP="009D2CB8">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68FBB511" w14:textId="77777777" w:rsidR="009D2CB8" w:rsidRDefault="009D2CB8" w:rsidP="009D2CB8">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1B5E430A" w14:textId="77777777" w:rsidR="00711054" w:rsidRPr="00711054" w:rsidRDefault="00711054" w:rsidP="00C64326">
      <w:pPr>
        <w:autoSpaceDE w:val="0"/>
        <w:autoSpaceDN w:val="0"/>
        <w:adjustRightInd w:val="0"/>
        <w:spacing w:after="200" w:line="276" w:lineRule="auto"/>
        <w:jc w:val="both"/>
        <w:rPr>
          <w:rFonts w:asciiTheme="majorHAnsi" w:eastAsiaTheme="minorHAnsi" w:hAnsiTheme="majorHAnsi" w:cstheme="majorHAnsi"/>
          <w:b/>
          <w:bCs/>
          <w:lang w:eastAsia="en-US"/>
        </w:rPr>
      </w:pPr>
      <w:r w:rsidRPr="00711054">
        <w:rPr>
          <w:rFonts w:asciiTheme="majorHAnsi" w:eastAsiaTheme="minorHAnsi" w:hAnsiTheme="majorHAnsi" w:cstheme="majorHAnsi"/>
          <w:b/>
          <w:bCs/>
          <w:lang w:eastAsia="en-US"/>
        </w:rPr>
        <w:t xml:space="preserve">Scottish Government Test and Protect Transition Plan </w:t>
      </w:r>
    </w:p>
    <w:p w14:paraId="0A3EA5C3" w14:textId="77777777" w:rsidR="00711054" w:rsidRPr="008455C9"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8455C9">
        <w:rPr>
          <w:rFonts w:asciiTheme="majorHAnsi" w:eastAsiaTheme="minorHAnsi" w:hAnsiTheme="majorHAnsi" w:cstheme="majorHAnsi"/>
          <w:sz w:val="23"/>
          <w:szCs w:val="23"/>
          <w:lang w:eastAsia="en-US"/>
        </w:rPr>
        <w:t xml:space="preserve">Scottish Government have published the transition plan for Test and Protect. The plan outlines the transition from population-wide testing to a more targeted approach. The plan also includes a helpful appendix which sets out associated timescales. It is available to view </w:t>
      </w:r>
      <w:hyperlink r:id="rId21" w:history="1">
        <w:r w:rsidRPr="008455C9">
          <w:rPr>
            <w:rStyle w:val="Hyperlink"/>
            <w:rFonts w:asciiTheme="majorHAnsi" w:eastAsiaTheme="minorHAnsi" w:hAnsiTheme="majorHAnsi" w:cstheme="majorHAnsi"/>
            <w:color w:val="auto"/>
            <w:sz w:val="23"/>
            <w:szCs w:val="23"/>
            <w:lang w:eastAsia="en-US"/>
          </w:rPr>
          <w:t>here</w:t>
        </w:r>
      </w:hyperlink>
      <w:r w:rsidRPr="008455C9">
        <w:rPr>
          <w:rFonts w:asciiTheme="majorHAnsi" w:eastAsiaTheme="minorHAnsi" w:hAnsiTheme="majorHAnsi" w:cstheme="majorHAnsi"/>
          <w:sz w:val="23"/>
          <w:szCs w:val="23"/>
          <w:lang w:eastAsia="en-US"/>
        </w:rPr>
        <w:t xml:space="preserve">. </w:t>
      </w:r>
    </w:p>
    <w:p w14:paraId="2069D620" w14:textId="66DE57D2" w:rsidR="00741A74" w:rsidRPr="008455C9" w:rsidRDefault="00741A74" w:rsidP="00C64326">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8455C9">
        <w:rPr>
          <w:rFonts w:asciiTheme="majorHAnsi" w:eastAsiaTheme="minorHAnsi" w:hAnsiTheme="majorHAnsi" w:cstheme="majorHAnsi"/>
          <w:sz w:val="23"/>
          <w:szCs w:val="23"/>
          <w:lang w:eastAsia="en-US"/>
        </w:rPr>
        <w:t xml:space="preserve">These changes will impact the workforce who have delivered Testing and Contact Tracing for the population. They have provided a robust layer of protection for the whole population in Fife and as plans progress, support for </w:t>
      </w:r>
      <w:r w:rsidR="008455C9" w:rsidRPr="008455C9">
        <w:rPr>
          <w:rFonts w:asciiTheme="majorHAnsi" w:hAnsiTheme="majorHAnsi" w:cstheme="majorHAnsi"/>
          <w:sz w:val="23"/>
          <w:szCs w:val="23"/>
        </w:rPr>
        <w:t xml:space="preserve">support for this workforce during the period of change </w:t>
      </w:r>
      <w:r w:rsidRPr="008455C9">
        <w:rPr>
          <w:rFonts w:asciiTheme="majorHAnsi" w:eastAsiaTheme="minorHAnsi" w:hAnsiTheme="majorHAnsi" w:cstheme="majorHAnsi"/>
          <w:sz w:val="23"/>
          <w:szCs w:val="23"/>
          <w:lang w:eastAsia="en-US"/>
        </w:rPr>
        <w:t>will be in line with our usual policies and procedures.</w:t>
      </w:r>
    </w:p>
    <w:p w14:paraId="759A3DF9" w14:textId="77777777" w:rsidR="00711054" w:rsidRPr="00711054" w:rsidRDefault="00711054" w:rsidP="00C64326">
      <w:pPr>
        <w:autoSpaceDE w:val="0"/>
        <w:autoSpaceDN w:val="0"/>
        <w:adjustRightInd w:val="0"/>
        <w:spacing w:after="200" w:line="276" w:lineRule="auto"/>
        <w:jc w:val="both"/>
        <w:rPr>
          <w:rFonts w:asciiTheme="majorHAnsi" w:eastAsiaTheme="minorHAnsi" w:hAnsiTheme="majorHAnsi" w:cstheme="majorHAnsi"/>
          <w:b/>
          <w:bCs/>
          <w:lang w:eastAsia="en-US"/>
        </w:rPr>
      </w:pPr>
      <w:r w:rsidRPr="00711054">
        <w:rPr>
          <w:rFonts w:asciiTheme="majorHAnsi" w:eastAsiaTheme="minorHAnsi" w:hAnsiTheme="majorHAnsi" w:cstheme="majorHAnsi"/>
          <w:b/>
          <w:bCs/>
          <w:lang w:eastAsia="en-US"/>
        </w:rPr>
        <w:t xml:space="preserve">Changes to Community Testing from 18th April 2022 </w:t>
      </w:r>
    </w:p>
    <w:p w14:paraId="39486654" w14:textId="77777777"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83206B">
        <w:rPr>
          <w:rFonts w:asciiTheme="majorHAnsi" w:eastAsiaTheme="minorHAnsi" w:hAnsiTheme="majorHAnsi" w:cstheme="majorHAnsi"/>
          <w:sz w:val="23"/>
          <w:szCs w:val="23"/>
          <w:lang w:eastAsia="en-US"/>
        </w:rPr>
        <w:t xml:space="preserve">In line with the Test and Protect transition plan, from 18th April 2022, most people without symptoms will no longer have to test, unless they are: </w:t>
      </w:r>
    </w:p>
    <w:p w14:paraId="298A7B82" w14:textId="77777777" w:rsidR="00711054" w:rsidRPr="0083206B" w:rsidRDefault="00711054" w:rsidP="00C64326">
      <w:pPr>
        <w:pStyle w:val="ListParagraph"/>
        <w:numPr>
          <w:ilvl w:val="0"/>
          <w:numId w:val="47"/>
        </w:numPr>
        <w:adjustRightInd w:val="0"/>
        <w:spacing w:after="200" w:line="276" w:lineRule="auto"/>
        <w:jc w:val="both"/>
        <w:rPr>
          <w:rFonts w:asciiTheme="majorHAnsi" w:eastAsiaTheme="minorHAnsi" w:hAnsiTheme="majorHAnsi" w:cstheme="majorHAnsi"/>
          <w:szCs w:val="23"/>
        </w:rPr>
      </w:pPr>
      <w:r w:rsidRPr="0083206B">
        <w:rPr>
          <w:rFonts w:asciiTheme="majorHAnsi" w:eastAsiaTheme="minorHAnsi" w:hAnsiTheme="majorHAnsi" w:cstheme="majorHAnsi"/>
          <w:szCs w:val="23"/>
        </w:rPr>
        <w:t>a fully vaccinated close contact of a confirmed case</w:t>
      </w:r>
    </w:p>
    <w:p w14:paraId="40B0FFA5" w14:textId="77777777" w:rsidR="00711054" w:rsidRPr="0083206B" w:rsidRDefault="00711054" w:rsidP="00C64326">
      <w:pPr>
        <w:pStyle w:val="ListParagraph"/>
        <w:numPr>
          <w:ilvl w:val="0"/>
          <w:numId w:val="47"/>
        </w:numPr>
        <w:adjustRightInd w:val="0"/>
        <w:spacing w:after="200" w:line="276" w:lineRule="auto"/>
        <w:jc w:val="both"/>
        <w:rPr>
          <w:rFonts w:asciiTheme="majorHAnsi" w:eastAsiaTheme="minorHAnsi" w:hAnsiTheme="majorHAnsi" w:cstheme="majorHAnsi"/>
          <w:szCs w:val="23"/>
        </w:rPr>
      </w:pPr>
      <w:r w:rsidRPr="0083206B">
        <w:rPr>
          <w:rFonts w:asciiTheme="majorHAnsi" w:eastAsiaTheme="minorHAnsi" w:hAnsiTheme="majorHAnsi" w:cstheme="majorHAnsi"/>
          <w:szCs w:val="23"/>
        </w:rPr>
        <w:t xml:space="preserve">visiting a care home or hospital </w:t>
      </w:r>
    </w:p>
    <w:p w14:paraId="614C397A" w14:textId="77777777" w:rsidR="00711054" w:rsidRPr="0083206B" w:rsidRDefault="00711054" w:rsidP="00C64326">
      <w:pPr>
        <w:pStyle w:val="ListParagraph"/>
        <w:numPr>
          <w:ilvl w:val="0"/>
          <w:numId w:val="47"/>
        </w:numPr>
        <w:adjustRightInd w:val="0"/>
        <w:spacing w:after="200" w:line="276" w:lineRule="auto"/>
        <w:jc w:val="both"/>
        <w:rPr>
          <w:rFonts w:asciiTheme="majorHAnsi" w:eastAsiaTheme="minorHAnsi" w:hAnsiTheme="majorHAnsi" w:cstheme="majorHAnsi"/>
          <w:szCs w:val="23"/>
        </w:rPr>
      </w:pPr>
      <w:r w:rsidRPr="0083206B">
        <w:rPr>
          <w:rFonts w:asciiTheme="majorHAnsi" w:eastAsiaTheme="minorHAnsi" w:hAnsiTheme="majorHAnsi" w:cstheme="majorHAnsi"/>
          <w:szCs w:val="23"/>
        </w:rPr>
        <w:t>asked to test before</w:t>
      </w:r>
      <w:r w:rsidR="006344DA">
        <w:rPr>
          <w:rFonts w:asciiTheme="majorHAnsi" w:eastAsiaTheme="minorHAnsi" w:hAnsiTheme="majorHAnsi" w:cstheme="majorHAnsi"/>
          <w:szCs w:val="23"/>
        </w:rPr>
        <w:t xml:space="preserve"> a planned stay in hospital</w:t>
      </w:r>
    </w:p>
    <w:p w14:paraId="4445E3AC" w14:textId="0E36FDC9" w:rsidR="00711054" w:rsidRPr="0083206B" w:rsidRDefault="00711054" w:rsidP="00C64326">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83206B">
        <w:rPr>
          <w:rFonts w:asciiTheme="majorHAnsi" w:eastAsiaTheme="minorHAnsi" w:hAnsiTheme="majorHAnsi" w:cstheme="majorHAnsi"/>
          <w:sz w:val="23"/>
          <w:szCs w:val="23"/>
          <w:lang w:eastAsia="en-US"/>
        </w:rPr>
        <w:t xml:space="preserve">Individuals in these identified groups will be required to take an LFD test and will be able to order a home testing kit online by visiting </w:t>
      </w:r>
      <w:hyperlink r:id="rId22" w:history="1">
        <w:r w:rsidR="008455C9" w:rsidRPr="003944CC">
          <w:rPr>
            <w:rStyle w:val="Hyperlink"/>
            <w:rFonts w:asciiTheme="majorHAnsi" w:eastAsiaTheme="minorHAnsi" w:hAnsiTheme="majorHAnsi" w:cstheme="majorHAnsi"/>
            <w:sz w:val="23"/>
            <w:szCs w:val="23"/>
            <w:lang w:eastAsia="en-US"/>
          </w:rPr>
          <w:t>www.nhsinfrom.scot</w:t>
        </w:r>
      </w:hyperlink>
      <w:r w:rsidR="008455C9">
        <w:rPr>
          <w:rFonts w:asciiTheme="majorHAnsi" w:eastAsiaTheme="minorHAnsi" w:hAnsiTheme="majorHAnsi" w:cstheme="majorHAnsi"/>
          <w:sz w:val="23"/>
          <w:szCs w:val="23"/>
          <w:lang w:eastAsia="en-US"/>
        </w:rPr>
        <w:t xml:space="preserve"> </w:t>
      </w:r>
      <w:r w:rsidRPr="0083206B">
        <w:rPr>
          <w:rFonts w:asciiTheme="majorHAnsi" w:eastAsiaTheme="minorHAnsi" w:hAnsiTheme="majorHAnsi" w:cstheme="majorHAnsi"/>
          <w:sz w:val="23"/>
          <w:szCs w:val="23"/>
          <w:lang w:eastAsia="en-US"/>
        </w:rPr>
        <w:t xml:space="preserve">or calling 119. LFD tests will not be available from Community Testing sites or available to pick up from distribution venues after 17th April 2022.  </w:t>
      </w:r>
    </w:p>
    <w:p w14:paraId="2A348C61" w14:textId="77777777" w:rsidR="008455C9" w:rsidRDefault="008455C9" w:rsidP="008455C9">
      <w:pPr>
        <w:pStyle w:val="CommentText"/>
        <w:rPr>
          <w:rFonts w:asciiTheme="majorHAnsi" w:hAnsiTheme="majorHAnsi"/>
          <w:sz w:val="23"/>
          <w:szCs w:val="23"/>
        </w:rPr>
      </w:pPr>
      <w:r w:rsidRPr="008455C9">
        <w:rPr>
          <w:rFonts w:asciiTheme="majorHAnsi" w:hAnsiTheme="majorHAnsi"/>
          <w:sz w:val="23"/>
          <w:szCs w:val="23"/>
        </w:rPr>
        <w:t xml:space="preserve">Anyone who is symptomatic should continue to get tested with a PCR until the end of April. </w:t>
      </w:r>
    </w:p>
    <w:p w14:paraId="64B21233" w14:textId="77777777" w:rsidR="008455C9" w:rsidRDefault="008455C9" w:rsidP="008455C9">
      <w:pPr>
        <w:pStyle w:val="CommentText"/>
        <w:rPr>
          <w:rFonts w:asciiTheme="majorHAnsi" w:hAnsiTheme="majorHAnsi"/>
          <w:sz w:val="23"/>
          <w:szCs w:val="23"/>
        </w:rPr>
      </w:pPr>
    </w:p>
    <w:p w14:paraId="68722D93" w14:textId="1E710D2A" w:rsidR="008455C9" w:rsidRDefault="008455C9" w:rsidP="008455C9">
      <w:pPr>
        <w:pStyle w:val="CommentText"/>
        <w:rPr>
          <w:rFonts w:asciiTheme="majorHAnsi" w:hAnsiTheme="majorHAnsi"/>
          <w:sz w:val="23"/>
          <w:szCs w:val="23"/>
        </w:rPr>
      </w:pPr>
      <w:r w:rsidRPr="008455C9">
        <w:rPr>
          <w:rFonts w:asciiTheme="majorHAnsi" w:hAnsiTheme="majorHAnsi"/>
          <w:sz w:val="23"/>
          <w:szCs w:val="23"/>
        </w:rPr>
        <w:t xml:space="preserve">LFD and PCR testing information can be found </w:t>
      </w:r>
      <w:hyperlink r:id="rId23" w:history="1">
        <w:r w:rsidRPr="008455C9">
          <w:rPr>
            <w:rStyle w:val="Hyperlink"/>
            <w:rFonts w:asciiTheme="majorHAnsi" w:hAnsiTheme="majorHAnsi"/>
            <w:sz w:val="23"/>
            <w:szCs w:val="23"/>
          </w:rPr>
          <w:t>here</w:t>
        </w:r>
      </w:hyperlink>
      <w:r>
        <w:rPr>
          <w:rFonts w:asciiTheme="majorHAnsi" w:hAnsiTheme="majorHAnsi"/>
          <w:sz w:val="23"/>
          <w:szCs w:val="23"/>
        </w:rPr>
        <w:t>.</w:t>
      </w:r>
    </w:p>
    <w:p w14:paraId="7212C78A" w14:textId="77777777" w:rsidR="008455C9" w:rsidRPr="008455C9" w:rsidRDefault="008455C9" w:rsidP="008455C9">
      <w:pPr>
        <w:pStyle w:val="CommentText"/>
        <w:rPr>
          <w:rFonts w:asciiTheme="majorHAnsi" w:hAnsiTheme="majorHAnsi"/>
          <w:sz w:val="23"/>
          <w:szCs w:val="23"/>
        </w:rPr>
      </w:pPr>
    </w:p>
    <w:p w14:paraId="52FBDBD7" w14:textId="7F4B5789" w:rsidR="008455C9" w:rsidRPr="00711054" w:rsidRDefault="008455C9" w:rsidP="008455C9">
      <w:pPr>
        <w:autoSpaceDE w:val="0"/>
        <w:autoSpaceDN w:val="0"/>
        <w:adjustRightInd w:val="0"/>
        <w:spacing w:after="200" w:line="276" w:lineRule="auto"/>
        <w:jc w:val="both"/>
        <w:rPr>
          <w:rFonts w:asciiTheme="majorHAnsi" w:eastAsiaTheme="minorHAnsi" w:hAnsiTheme="majorHAnsi" w:cstheme="majorHAnsi"/>
          <w:b/>
          <w:bCs/>
          <w:lang w:eastAsia="en-US"/>
        </w:rPr>
      </w:pPr>
      <w:r w:rsidRPr="00711054">
        <w:rPr>
          <w:rFonts w:asciiTheme="majorHAnsi" w:eastAsiaTheme="minorHAnsi" w:hAnsiTheme="majorHAnsi" w:cstheme="majorHAnsi"/>
          <w:b/>
          <w:bCs/>
          <w:lang w:eastAsia="en-US"/>
        </w:rPr>
        <w:t xml:space="preserve">Self-Isolation, Close Contact and Testing Guidance </w:t>
      </w:r>
    </w:p>
    <w:p w14:paraId="5EEA062D" w14:textId="7AA42522" w:rsidR="008455C9" w:rsidRPr="008455C9" w:rsidRDefault="008455C9" w:rsidP="008455C9">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83206B">
        <w:rPr>
          <w:rFonts w:asciiTheme="majorHAnsi" w:eastAsiaTheme="minorHAnsi" w:hAnsiTheme="majorHAnsi" w:cstheme="majorHAnsi"/>
          <w:sz w:val="23"/>
          <w:szCs w:val="23"/>
          <w:lang w:eastAsia="en-US"/>
        </w:rPr>
        <w:t xml:space="preserve">Up-to-date guidance around isolation periods, rules for close contacts and further testing information, including a walk-through guide, can be found </w:t>
      </w:r>
      <w:hyperlink r:id="rId24" w:history="1">
        <w:r w:rsidRPr="0083206B">
          <w:rPr>
            <w:rStyle w:val="Hyperlink"/>
            <w:rFonts w:asciiTheme="majorHAnsi" w:eastAsiaTheme="minorHAnsi" w:hAnsiTheme="majorHAnsi" w:cstheme="majorHAnsi"/>
            <w:sz w:val="23"/>
            <w:szCs w:val="23"/>
            <w:lang w:eastAsia="en-US"/>
          </w:rPr>
          <w:t>here</w:t>
        </w:r>
      </w:hyperlink>
      <w:r w:rsidRPr="0083206B">
        <w:rPr>
          <w:rFonts w:asciiTheme="majorHAnsi" w:eastAsiaTheme="minorHAnsi" w:hAnsiTheme="majorHAnsi" w:cstheme="majorHAnsi"/>
          <w:sz w:val="23"/>
          <w:szCs w:val="23"/>
          <w:lang w:eastAsia="en-US"/>
        </w:rPr>
        <w:t xml:space="preserve">.  </w:t>
      </w:r>
    </w:p>
    <w:p w14:paraId="4509D4CE" w14:textId="66BC3FD7" w:rsidR="00FE1C1E" w:rsidRPr="00B1454E" w:rsidRDefault="009D2CB8" w:rsidP="00B1454E">
      <w:pPr>
        <w:spacing w:after="300"/>
        <w:rPr>
          <w:rFonts w:asciiTheme="majorHAnsi" w:hAnsiTheme="majorHAnsi"/>
          <w:b/>
          <w:bCs/>
          <w:color w:val="0070C0"/>
          <w:sz w:val="28"/>
          <w:szCs w:val="28"/>
        </w:rPr>
      </w:pPr>
      <w:r>
        <w:rPr>
          <w:rFonts w:asciiTheme="majorHAnsi" w:hAnsiTheme="majorHAnsi"/>
          <w:b/>
          <w:bCs/>
          <w:color w:val="0070C0"/>
          <w:sz w:val="28"/>
          <w:szCs w:val="28"/>
        </w:rPr>
        <w:t>Other new</w:t>
      </w:r>
      <w:r w:rsidR="00FE1C1E">
        <w:rPr>
          <w:rFonts w:asciiTheme="majorHAnsi" w:hAnsiTheme="majorHAnsi"/>
          <w:b/>
          <w:bCs/>
          <w:color w:val="0070C0"/>
          <w:sz w:val="28"/>
          <w:szCs w:val="28"/>
        </w:rPr>
        <w:t>s</w:t>
      </w:r>
    </w:p>
    <w:p w14:paraId="2535C944" w14:textId="77777777" w:rsidR="00890CED" w:rsidRDefault="00B1454E" w:rsidP="00890CED">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Hospital pressures</w:t>
      </w:r>
    </w:p>
    <w:p w14:paraId="1B76F4CC" w14:textId="77777777" w:rsidR="00AB231D" w:rsidRDefault="00AB231D" w:rsidP="00B1454E">
      <w:pPr>
        <w:shd w:val="clear" w:color="auto" w:fill="FFFFFF"/>
        <w:spacing w:line="276" w:lineRule="auto"/>
        <w:jc w:val="both"/>
        <w:textAlignment w:val="baseline"/>
        <w:rPr>
          <w:rFonts w:ascii="Calibri Light" w:hAnsi="Calibri Light" w:cs="Calibri Light"/>
          <w:color w:val="000000"/>
          <w:sz w:val="23"/>
          <w:szCs w:val="23"/>
        </w:rPr>
      </w:pPr>
      <w:r>
        <w:rPr>
          <w:rFonts w:ascii="Calibri Light" w:hAnsi="Calibri Light" w:cs="Calibri Light"/>
          <w:color w:val="000000"/>
          <w:sz w:val="23"/>
          <w:szCs w:val="23"/>
        </w:rPr>
        <w:t xml:space="preserve">As has been well documented, our hospitals and wider healthcare services are coming under sustained pressure. </w:t>
      </w:r>
      <w:r w:rsidR="005F240E">
        <w:rPr>
          <w:rFonts w:ascii="Calibri Light" w:hAnsi="Calibri Light" w:cs="Calibri Light"/>
          <w:color w:val="000000"/>
          <w:sz w:val="23"/>
          <w:szCs w:val="23"/>
        </w:rPr>
        <w:t>The</w:t>
      </w:r>
      <w:r>
        <w:rPr>
          <w:rFonts w:ascii="Calibri Light" w:hAnsi="Calibri Light" w:cs="Calibri Light"/>
          <w:color w:val="000000"/>
          <w:sz w:val="23"/>
          <w:szCs w:val="23"/>
        </w:rPr>
        <w:t xml:space="preserve"> Emergency Department at the Victoria Hospital is operating under significant strain and staff absence, paired with increasing demand, means that some people – </w:t>
      </w:r>
      <w:r>
        <w:rPr>
          <w:rFonts w:ascii="Calibri Light" w:hAnsi="Calibri Light" w:cs="Calibri Light"/>
          <w:color w:val="000000"/>
          <w:sz w:val="23"/>
          <w:szCs w:val="23"/>
        </w:rPr>
        <w:lastRenderedPageBreak/>
        <w:t xml:space="preserve">particularly those who do not require urgent care - are experiencing long waits for treatment or guidance. Our Emergency Department prioritises those who are most acutely unwell and to help make the most of both our patients and clinicians time, we continue to reinforce the importance of dialling NHS 24 on 111 rather </w:t>
      </w:r>
      <w:r w:rsidR="005F240E">
        <w:rPr>
          <w:rFonts w:ascii="Calibri Light" w:hAnsi="Calibri Light" w:cs="Calibri Light"/>
          <w:color w:val="000000"/>
          <w:sz w:val="23"/>
          <w:szCs w:val="23"/>
        </w:rPr>
        <w:t>than attending the ED by default</w:t>
      </w:r>
      <w:r>
        <w:rPr>
          <w:rFonts w:ascii="Calibri Light" w:hAnsi="Calibri Light" w:cs="Calibri Light"/>
          <w:color w:val="000000"/>
          <w:sz w:val="23"/>
          <w:szCs w:val="23"/>
        </w:rPr>
        <w:t xml:space="preserve">. To help with this messaging we have </w:t>
      </w:r>
      <w:hyperlink r:id="rId25" w:history="1">
        <w:r w:rsidRPr="005F240E">
          <w:rPr>
            <w:rStyle w:val="Hyperlink"/>
            <w:rFonts w:ascii="Calibri Light" w:hAnsi="Calibri Light" w:cs="Calibri Light"/>
            <w:sz w:val="23"/>
            <w:szCs w:val="23"/>
          </w:rPr>
          <w:t>published a video</w:t>
        </w:r>
      </w:hyperlink>
      <w:r>
        <w:rPr>
          <w:rFonts w:ascii="Calibri Light" w:hAnsi="Calibri Light" w:cs="Calibri Light"/>
          <w:color w:val="000000"/>
          <w:sz w:val="23"/>
          <w:szCs w:val="23"/>
        </w:rPr>
        <w:t xml:space="preserve"> </w:t>
      </w:r>
      <w:r w:rsidR="00A45A9A">
        <w:rPr>
          <w:rFonts w:ascii="Calibri Light" w:hAnsi="Calibri Light" w:cs="Calibri Light"/>
          <w:color w:val="000000"/>
          <w:sz w:val="23"/>
          <w:szCs w:val="23"/>
        </w:rPr>
        <w:t xml:space="preserve">reinforcing this message </w:t>
      </w:r>
      <w:r>
        <w:rPr>
          <w:rFonts w:ascii="Calibri Light" w:hAnsi="Calibri Light" w:cs="Calibri Light"/>
          <w:color w:val="000000"/>
          <w:sz w:val="23"/>
          <w:szCs w:val="23"/>
        </w:rPr>
        <w:t>featuring one of our ED consultants.</w:t>
      </w:r>
    </w:p>
    <w:p w14:paraId="3D99E756" w14:textId="77777777" w:rsidR="00B1454E" w:rsidRPr="00B1454E" w:rsidRDefault="00B1454E" w:rsidP="00B1454E">
      <w:pPr>
        <w:spacing w:line="276" w:lineRule="auto"/>
        <w:jc w:val="both"/>
        <w:rPr>
          <w:rFonts w:asciiTheme="majorHAnsi" w:hAnsiTheme="majorHAnsi"/>
          <w:b/>
          <w:bCs/>
          <w:color w:val="000000"/>
        </w:rPr>
      </w:pPr>
    </w:p>
    <w:p w14:paraId="544CB50B" w14:textId="77777777" w:rsidR="00B1454E" w:rsidRDefault="00B1454E" w:rsidP="00B1454E">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Continued reports of staff being abused</w:t>
      </w:r>
    </w:p>
    <w:p w14:paraId="1DCA48EE" w14:textId="77777777" w:rsidR="00B1454E" w:rsidRDefault="00B1454E" w:rsidP="00B1454E">
      <w:pPr>
        <w:spacing w:line="276" w:lineRule="auto"/>
        <w:jc w:val="both"/>
        <w:rPr>
          <w:rFonts w:ascii="Calibri Light" w:hAnsi="Calibri Light" w:cs="Calibri Light"/>
          <w:sz w:val="23"/>
          <w:szCs w:val="23"/>
        </w:rPr>
      </w:pPr>
      <w:r>
        <w:rPr>
          <w:rFonts w:ascii="Calibri Light" w:hAnsi="Calibri Light" w:cs="Calibri Light"/>
          <w:color w:val="000000"/>
          <w:sz w:val="23"/>
          <w:szCs w:val="23"/>
        </w:rPr>
        <w:t xml:space="preserve">We have been disappointed to hear continued reports of staff across healthcare services being subjected to verbal and physical abuse. </w:t>
      </w:r>
      <w:r>
        <w:rPr>
          <w:rFonts w:ascii="Calibri Light" w:hAnsi="Calibri Light" w:cs="Calibri Light"/>
          <w:sz w:val="23"/>
          <w:szCs w:val="23"/>
        </w:rPr>
        <w:t>Our s</w:t>
      </w:r>
      <w:r w:rsidRPr="000C52E2">
        <w:rPr>
          <w:rFonts w:ascii="Calibri Light" w:hAnsi="Calibri Light" w:cs="Calibri Light"/>
          <w:sz w:val="23"/>
          <w:szCs w:val="23"/>
        </w:rPr>
        <w:t xml:space="preserve">taff </w:t>
      </w:r>
      <w:r>
        <w:rPr>
          <w:rFonts w:ascii="Calibri Light" w:hAnsi="Calibri Light" w:cs="Calibri Light"/>
          <w:sz w:val="23"/>
          <w:szCs w:val="23"/>
        </w:rPr>
        <w:t xml:space="preserve">are </w:t>
      </w:r>
      <w:r w:rsidRPr="000C52E2">
        <w:rPr>
          <w:rFonts w:ascii="Calibri Light" w:hAnsi="Calibri Light" w:cs="Calibri Light"/>
          <w:sz w:val="23"/>
          <w:szCs w:val="23"/>
        </w:rPr>
        <w:t>work</w:t>
      </w:r>
      <w:r>
        <w:rPr>
          <w:rFonts w:ascii="Calibri Light" w:hAnsi="Calibri Light" w:cs="Calibri Light"/>
          <w:sz w:val="23"/>
          <w:szCs w:val="23"/>
        </w:rPr>
        <w:t>ing</w:t>
      </w:r>
      <w:r w:rsidRPr="000C52E2">
        <w:rPr>
          <w:rFonts w:ascii="Calibri Light" w:hAnsi="Calibri Light" w:cs="Calibri Light"/>
          <w:sz w:val="23"/>
          <w:szCs w:val="23"/>
        </w:rPr>
        <w:t xml:space="preserve"> incredibly hard in challenging circumstances to provide people in Fife with safe, high-quality care.</w:t>
      </w:r>
      <w:r>
        <w:rPr>
          <w:rFonts w:asciiTheme="majorHAnsi" w:hAnsiTheme="majorHAnsi"/>
          <w:b/>
          <w:bCs/>
          <w:color w:val="000000"/>
        </w:rPr>
        <w:t xml:space="preserve"> </w:t>
      </w:r>
      <w:r>
        <w:rPr>
          <w:rFonts w:ascii="Calibri Light" w:hAnsi="Calibri Light" w:cs="Calibri Light"/>
          <w:sz w:val="23"/>
          <w:szCs w:val="23"/>
        </w:rPr>
        <w:t>Whilst the</w:t>
      </w:r>
      <w:r w:rsidRPr="000C52E2">
        <w:rPr>
          <w:rFonts w:ascii="Calibri Light" w:hAnsi="Calibri Light" w:cs="Calibri Light"/>
          <w:sz w:val="23"/>
          <w:szCs w:val="23"/>
        </w:rPr>
        <w:t xml:space="preserve"> overwhelming majority of </w:t>
      </w:r>
      <w:r>
        <w:rPr>
          <w:rFonts w:ascii="Calibri Light" w:hAnsi="Calibri Light" w:cs="Calibri Light"/>
          <w:sz w:val="23"/>
          <w:szCs w:val="23"/>
        </w:rPr>
        <w:t>people show staff the respect they deserve</w:t>
      </w:r>
      <w:r w:rsidRPr="000C52E2">
        <w:rPr>
          <w:rFonts w:ascii="Calibri Light" w:hAnsi="Calibri Light" w:cs="Calibri Light"/>
          <w:sz w:val="23"/>
          <w:szCs w:val="23"/>
        </w:rPr>
        <w:t xml:space="preserve">, </w:t>
      </w:r>
      <w:r>
        <w:rPr>
          <w:rFonts w:ascii="Calibri Light" w:hAnsi="Calibri Light" w:cs="Calibri Light"/>
          <w:sz w:val="23"/>
          <w:szCs w:val="23"/>
        </w:rPr>
        <w:t xml:space="preserve">a </w:t>
      </w:r>
      <w:r w:rsidRPr="000C52E2">
        <w:rPr>
          <w:rFonts w:ascii="Calibri Light" w:hAnsi="Calibri Light" w:cs="Calibri Light"/>
          <w:sz w:val="23"/>
          <w:szCs w:val="23"/>
        </w:rPr>
        <w:t xml:space="preserve">small </w:t>
      </w:r>
      <w:r>
        <w:rPr>
          <w:rFonts w:ascii="Calibri Light" w:hAnsi="Calibri Light" w:cs="Calibri Light"/>
          <w:sz w:val="23"/>
          <w:szCs w:val="23"/>
        </w:rPr>
        <w:t xml:space="preserve">but vocal </w:t>
      </w:r>
      <w:r w:rsidRPr="000C52E2">
        <w:rPr>
          <w:rFonts w:ascii="Calibri Light" w:hAnsi="Calibri Light" w:cs="Calibri Light"/>
          <w:sz w:val="23"/>
          <w:szCs w:val="23"/>
        </w:rPr>
        <w:t xml:space="preserve">minority </w:t>
      </w:r>
      <w:r>
        <w:rPr>
          <w:rFonts w:ascii="Calibri Light" w:hAnsi="Calibri Light" w:cs="Calibri Light"/>
          <w:sz w:val="23"/>
          <w:szCs w:val="23"/>
        </w:rPr>
        <w:t xml:space="preserve">have </w:t>
      </w:r>
      <w:r w:rsidRPr="000C52E2">
        <w:rPr>
          <w:rFonts w:ascii="Calibri Light" w:hAnsi="Calibri Light" w:cs="Calibri Light"/>
          <w:sz w:val="23"/>
          <w:szCs w:val="23"/>
        </w:rPr>
        <w:t>not,</w:t>
      </w:r>
      <w:r>
        <w:rPr>
          <w:rFonts w:ascii="Calibri Light" w:hAnsi="Calibri Light" w:cs="Calibri Light"/>
          <w:sz w:val="23"/>
          <w:szCs w:val="23"/>
        </w:rPr>
        <w:t xml:space="preserve"> and we have been disappointed to receive reports that this continues to be the case</w:t>
      </w:r>
      <w:r w:rsidRPr="000C52E2">
        <w:rPr>
          <w:rFonts w:ascii="Calibri Light" w:hAnsi="Calibri Light" w:cs="Calibri Light"/>
          <w:sz w:val="23"/>
          <w:szCs w:val="23"/>
        </w:rPr>
        <w:t xml:space="preserve">. </w:t>
      </w:r>
      <w:r>
        <w:rPr>
          <w:rFonts w:ascii="Calibri Light" w:hAnsi="Calibri Light" w:cs="Calibri Light"/>
          <w:sz w:val="23"/>
          <w:szCs w:val="23"/>
        </w:rPr>
        <w:t xml:space="preserve">To help promote the message that any form of abuse is unacceptable, we have </w:t>
      </w:r>
      <w:hyperlink r:id="rId26" w:history="1">
        <w:r w:rsidRPr="00B1454E">
          <w:rPr>
            <w:rStyle w:val="Hyperlink"/>
            <w:rFonts w:ascii="Calibri Light" w:hAnsi="Calibri Light" w:cs="Calibri Light"/>
            <w:sz w:val="23"/>
            <w:szCs w:val="23"/>
          </w:rPr>
          <w:t>published a video</w:t>
        </w:r>
      </w:hyperlink>
      <w:r>
        <w:rPr>
          <w:rFonts w:ascii="Calibri Light" w:hAnsi="Calibri Light" w:cs="Calibri Light"/>
          <w:sz w:val="23"/>
          <w:szCs w:val="23"/>
        </w:rPr>
        <w:t xml:space="preserve"> on our social media pages, urging people to show respect during difficult times.</w:t>
      </w:r>
    </w:p>
    <w:p w14:paraId="745C9572" w14:textId="77777777" w:rsidR="005F4A4B" w:rsidRDefault="005F4A4B" w:rsidP="00B1454E">
      <w:pPr>
        <w:spacing w:line="276" w:lineRule="auto"/>
        <w:jc w:val="both"/>
        <w:rPr>
          <w:rFonts w:ascii="Calibri Light" w:hAnsi="Calibri Light" w:cs="Calibri Light"/>
          <w:sz w:val="23"/>
          <w:szCs w:val="23"/>
        </w:rPr>
      </w:pPr>
    </w:p>
    <w:p w14:paraId="1EDE1F17" w14:textId="77777777" w:rsidR="005F4A4B" w:rsidRDefault="005F4A4B" w:rsidP="005F4A4B">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Legionnaire’s disease death</w:t>
      </w:r>
    </w:p>
    <w:p w14:paraId="4A5B85C1" w14:textId="77777777" w:rsidR="005F4A4B" w:rsidRPr="005F4A4B" w:rsidRDefault="005F4A4B" w:rsidP="00B1454E">
      <w:pPr>
        <w:spacing w:line="276" w:lineRule="auto"/>
        <w:jc w:val="both"/>
        <w:rPr>
          <w:rFonts w:asciiTheme="majorHAnsi" w:hAnsiTheme="majorHAnsi"/>
          <w:b/>
          <w:bCs/>
          <w:color w:val="000000"/>
        </w:rPr>
      </w:pPr>
      <w:r>
        <w:rPr>
          <w:rFonts w:asciiTheme="majorHAnsi" w:hAnsiTheme="majorHAnsi" w:cstheme="majorHAnsi"/>
          <w:color w:val="000000"/>
          <w:sz w:val="23"/>
          <w:szCs w:val="23"/>
        </w:rPr>
        <w:t>We are</w:t>
      </w:r>
      <w:r w:rsidRPr="005F4A4B">
        <w:rPr>
          <w:rFonts w:asciiTheme="majorHAnsi" w:hAnsiTheme="majorHAnsi" w:cstheme="majorHAnsi"/>
          <w:color w:val="000000"/>
          <w:sz w:val="23"/>
          <w:szCs w:val="23"/>
        </w:rPr>
        <w:t xml:space="preserve"> aware of the recent death of an individual from Legionnaires Disease – a relatively rare but severe form of pneumonia. People can catch this infection when they breathe in water droplets containing bacteria. Whenever a case occurs, we follow up possible sources of infection to make sure there is no risk to the wider population.</w:t>
      </w:r>
      <w:r>
        <w:rPr>
          <w:rFonts w:asciiTheme="majorHAnsi" w:hAnsiTheme="majorHAnsi"/>
          <w:b/>
          <w:bCs/>
          <w:color w:val="000000"/>
        </w:rPr>
        <w:t xml:space="preserve"> </w:t>
      </w:r>
      <w:r w:rsidRPr="005F4A4B">
        <w:rPr>
          <w:rFonts w:asciiTheme="majorHAnsi" w:hAnsiTheme="majorHAnsi" w:cstheme="majorHAnsi"/>
          <w:color w:val="000000"/>
          <w:sz w:val="23"/>
          <w:szCs w:val="23"/>
        </w:rPr>
        <w:t>We are working closely with colleagues across partner agencies – including environmental health, to investigate potential sources of exposure.</w:t>
      </w:r>
      <w:r>
        <w:rPr>
          <w:rFonts w:asciiTheme="majorHAnsi" w:hAnsiTheme="majorHAnsi"/>
          <w:b/>
          <w:bCs/>
          <w:color w:val="000000"/>
        </w:rPr>
        <w:t xml:space="preserve"> </w:t>
      </w:r>
      <w:r w:rsidRPr="005F4A4B">
        <w:rPr>
          <w:rFonts w:asciiTheme="majorHAnsi" w:hAnsiTheme="majorHAnsi" w:cstheme="majorHAnsi"/>
          <w:color w:val="000000"/>
          <w:sz w:val="23"/>
          <w:szCs w:val="23"/>
        </w:rPr>
        <w:t>There is no indication of a wider risk to the community at this time.</w:t>
      </w:r>
    </w:p>
    <w:p w14:paraId="34271322" w14:textId="77777777" w:rsidR="005F4A4B" w:rsidRDefault="005F4A4B" w:rsidP="00B1454E">
      <w:pPr>
        <w:spacing w:line="276" w:lineRule="auto"/>
        <w:jc w:val="both"/>
        <w:rPr>
          <w:rFonts w:ascii="Calibri Light" w:hAnsi="Calibri Light" w:cs="Calibri Light"/>
          <w:sz w:val="23"/>
          <w:szCs w:val="23"/>
        </w:rPr>
      </w:pPr>
    </w:p>
    <w:p w14:paraId="5A15C6E8" w14:textId="77777777" w:rsidR="005F4A4B" w:rsidRDefault="005F4A4B" w:rsidP="005F4A4B">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New GP webpages</w:t>
      </w:r>
    </w:p>
    <w:p w14:paraId="107C9E08" w14:textId="77777777" w:rsidR="005F4A4B" w:rsidRPr="00B1454E" w:rsidRDefault="005F4A4B" w:rsidP="00B1454E">
      <w:pPr>
        <w:spacing w:line="276" w:lineRule="auto"/>
        <w:jc w:val="both"/>
        <w:rPr>
          <w:rFonts w:asciiTheme="majorHAnsi" w:hAnsiTheme="majorHAnsi"/>
          <w:b/>
          <w:bCs/>
          <w:color w:val="000000"/>
        </w:rPr>
      </w:pPr>
      <w:r>
        <w:rPr>
          <w:rFonts w:ascii="Calibri Light" w:hAnsi="Calibri Light" w:cs="Calibri Light"/>
          <w:sz w:val="23"/>
          <w:szCs w:val="23"/>
        </w:rPr>
        <w:t xml:space="preserve">Whilst </w:t>
      </w:r>
      <w:r w:rsidRPr="001859A4">
        <w:rPr>
          <w:rFonts w:ascii="Calibri Light" w:hAnsi="Calibri Light" w:cs="Calibri Light"/>
          <w:sz w:val="23"/>
          <w:szCs w:val="23"/>
        </w:rPr>
        <w:t>GP Practices in Fife remain open and continue to schedule face-to-face appointments,</w:t>
      </w:r>
      <w:r>
        <w:rPr>
          <w:rFonts w:ascii="Calibri Light" w:hAnsi="Calibri Light" w:cs="Calibri Light"/>
          <w:sz w:val="23"/>
          <w:szCs w:val="23"/>
        </w:rPr>
        <w:t xml:space="preserve"> we appreciate that there continues to frustration around access at some practices. The rate of in-person consultations is now broadly in line with what it was pre-pandemic, but a </w:t>
      </w:r>
      <w:r w:rsidRPr="001859A4">
        <w:rPr>
          <w:rFonts w:ascii="Calibri Light" w:hAnsi="Calibri Light" w:cs="Calibri Light"/>
          <w:sz w:val="23"/>
          <w:szCs w:val="23"/>
        </w:rPr>
        <w:t xml:space="preserve">mixture of staff absence, backlogged appointments, </w:t>
      </w:r>
      <w:r>
        <w:rPr>
          <w:rFonts w:ascii="Calibri Light" w:hAnsi="Calibri Light" w:cs="Calibri Light"/>
          <w:sz w:val="23"/>
          <w:szCs w:val="23"/>
        </w:rPr>
        <w:t xml:space="preserve">recruitment and retention challenges, </w:t>
      </w:r>
      <w:r w:rsidRPr="001859A4">
        <w:rPr>
          <w:rFonts w:ascii="Calibri Light" w:hAnsi="Calibri Light" w:cs="Calibri Light"/>
          <w:sz w:val="23"/>
          <w:szCs w:val="23"/>
        </w:rPr>
        <w:t>and the impact of ongoing infection prevention and control protections within healthcare sites, has contributed to an unprecedented</w:t>
      </w:r>
      <w:r>
        <w:rPr>
          <w:rFonts w:ascii="Calibri Light" w:hAnsi="Calibri Light" w:cs="Calibri Light"/>
          <w:sz w:val="23"/>
          <w:szCs w:val="23"/>
        </w:rPr>
        <w:t xml:space="preserve"> demand for care. Our </w:t>
      </w:r>
      <w:hyperlink r:id="rId27" w:history="1">
        <w:r w:rsidRPr="00F2709A">
          <w:rPr>
            <w:rStyle w:val="Hyperlink"/>
            <w:rFonts w:ascii="Calibri Light" w:hAnsi="Calibri Light" w:cs="Calibri Light"/>
            <w:sz w:val="23"/>
            <w:szCs w:val="23"/>
          </w:rPr>
          <w:t>new GP webpages</w:t>
        </w:r>
      </w:hyperlink>
      <w:r>
        <w:rPr>
          <w:rFonts w:ascii="Calibri Light" w:hAnsi="Calibri Light" w:cs="Calibri Light"/>
          <w:sz w:val="23"/>
          <w:szCs w:val="23"/>
        </w:rPr>
        <w:t xml:space="preserve"> have been created as an overarching resource to support patients by providing a variety of information , including which practices are running a reduced service, context around new working practices, alternative avenues for healthcare support, and how to register with a doctor. </w:t>
      </w:r>
      <w:r w:rsidRPr="001859A4">
        <w:rPr>
          <w:rFonts w:ascii="Calibri Light" w:hAnsi="Calibri Light" w:cs="Calibri Light"/>
          <w:sz w:val="23"/>
          <w:szCs w:val="23"/>
        </w:rPr>
        <w:t xml:space="preserve">Whilst we recognise that </w:t>
      </w:r>
      <w:r>
        <w:rPr>
          <w:rFonts w:ascii="Calibri Light" w:hAnsi="Calibri Light" w:cs="Calibri Light"/>
          <w:sz w:val="23"/>
          <w:szCs w:val="23"/>
        </w:rPr>
        <w:t xml:space="preserve">the experiences of patients </w:t>
      </w:r>
      <w:r w:rsidRPr="001859A4">
        <w:rPr>
          <w:rFonts w:ascii="Calibri Light" w:hAnsi="Calibri Light" w:cs="Calibri Light"/>
          <w:sz w:val="23"/>
          <w:szCs w:val="23"/>
        </w:rPr>
        <w:t xml:space="preserve">waiting for an appointment or a response can be frustrating, our GPs are doing everything in their power to provide patients with </w:t>
      </w:r>
      <w:r>
        <w:rPr>
          <w:rFonts w:ascii="Calibri Light" w:hAnsi="Calibri Light" w:cs="Calibri Light"/>
          <w:sz w:val="23"/>
          <w:szCs w:val="23"/>
        </w:rPr>
        <w:t xml:space="preserve">access to </w:t>
      </w:r>
      <w:r w:rsidRPr="001859A4">
        <w:rPr>
          <w:rFonts w:ascii="Calibri Light" w:hAnsi="Calibri Light" w:cs="Calibri Light"/>
          <w:sz w:val="23"/>
          <w:szCs w:val="23"/>
        </w:rPr>
        <w:t xml:space="preserve">the highest standards of care </w:t>
      </w:r>
      <w:r>
        <w:rPr>
          <w:rFonts w:ascii="Calibri Light" w:hAnsi="Calibri Light" w:cs="Calibri Light"/>
          <w:sz w:val="23"/>
          <w:szCs w:val="23"/>
        </w:rPr>
        <w:t>when they are required</w:t>
      </w:r>
      <w:r w:rsidRPr="001859A4">
        <w:rPr>
          <w:rFonts w:ascii="Calibri Light" w:hAnsi="Calibri Light" w:cs="Calibri Light"/>
          <w:sz w:val="23"/>
          <w:szCs w:val="23"/>
        </w:rPr>
        <w:t>.</w:t>
      </w:r>
    </w:p>
    <w:p w14:paraId="17C75407" w14:textId="77777777" w:rsidR="00B1454E" w:rsidRDefault="00B1454E" w:rsidP="00B1454E">
      <w:pPr>
        <w:shd w:val="clear" w:color="auto" w:fill="FFFFFF"/>
        <w:spacing w:line="276" w:lineRule="auto"/>
        <w:jc w:val="both"/>
        <w:textAlignment w:val="baseline"/>
        <w:rPr>
          <w:rFonts w:ascii="Calibri Light" w:hAnsi="Calibri Light" w:cs="Calibri Light"/>
          <w:color w:val="000000"/>
          <w:sz w:val="23"/>
          <w:szCs w:val="23"/>
        </w:rPr>
      </w:pPr>
    </w:p>
    <w:p w14:paraId="54EF5015" w14:textId="77777777" w:rsidR="00B1454E" w:rsidRDefault="00B1454E" w:rsidP="00B1454E">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Single sex spaces</w:t>
      </w:r>
    </w:p>
    <w:p w14:paraId="7BE010AA" w14:textId="77777777" w:rsidR="00B1454E" w:rsidRDefault="00B1454E" w:rsidP="00B1454E">
      <w:pPr>
        <w:shd w:val="clear" w:color="auto" w:fill="FFFFFF"/>
        <w:spacing w:line="276" w:lineRule="auto"/>
        <w:jc w:val="both"/>
        <w:textAlignment w:val="baseline"/>
        <w:rPr>
          <w:rFonts w:ascii="Calibri Light" w:hAnsi="Calibri Light" w:cs="Calibri Light"/>
          <w:sz w:val="23"/>
          <w:szCs w:val="23"/>
        </w:rPr>
      </w:pPr>
      <w:r>
        <w:rPr>
          <w:rFonts w:ascii="Calibri Light" w:hAnsi="Calibri Light" w:cs="Calibri Light"/>
          <w:sz w:val="23"/>
          <w:szCs w:val="23"/>
        </w:rPr>
        <w:t>NHS Fife has been asked by numerous media outlets to comment on the recent guidance published by the Equality and Human Rights Commission around the provision of single sex spaces. Our position is that we are</w:t>
      </w:r>
      <w:r w:rsidRPr="00C83608">
        <w:rPr>
          <w:rFonts w:ascii="Calibri Light" w:hAnsi="Calibri Light" w:cs="Calibri Light"/>
          <w:color w:val="000000"/>
          <w:sz w:val="23"/>
          <w:szCs w:val="23"/>
        </w:rPr>
        <w:t xml:space="preserve"> committed to maintaining the dignity and respect of everyone who accesses healthcare services, and we will carefully consider the contents of the EHRC report to see where we may be able to build on this commitment.</w:t>
      </w:r>
    </w:p>
    <w:p w14:paraId="5DEC3E32" w14:textId="77777777" w:rsidR="00E93A10" w:rsidRDefault="00E93A10" w:rsidP="0083206B">
      <w:pPr>
        <w:shd w:val="clear" w:color="auto" w:fill="FFFFFF"/>
        <w:spacing w:line="276" w:lineRule="auto"/>
        <w:jc w:val="both"/>
        <w:textAlignment w:val="baseline"/>
        <w:rPr>
          <w:rFonts w:ascii="Calibri Light" w:hAnsi="Calibri Light" w:cs="Calibri Light"/>
          <w:color w:val="000000"/>
          <w:sz w:val="23"/>
          <w:szCs w:val="23"/>
        </w:rPr>
      </w:pPr>
    </w:p>
    <w:p w14:paraId="4B1AE87E" w14:textId="77777777" w:rsidR="00E93A10" w:rsidRPr="00DE3067" w:rsidRDefault="00E93A10" w:rsidP="00E93A10">
      <w:pPr>
        <w:ind w:left="705" w:hanging="705"/>
        <w:textAlignment w:val="baseline"/>
        <w:rPr>
          <w:rFonts w:asciiTheme="majorHAnsi" w:hAnsiTheme="majorHAnsi" w:cstheme="majorHAnsi"/>
        </w:rPr>
      </w:pPr>
      <w:r>
        <w:rPr>
          <w:rFonts w:asciiTheme="majorHAnsi" w:hAnsiTheme="majorHAnsi" w:cstheme="majorHAnsi"/>
          <w:b/>
          <w:bCs/>
        </w:rPr>
        <w:t>Pharmacy opening times over the Easter holiday</w:t>
      </w:r>
    </w:p>
    <w:p w14:paraId="62560BED" w14:textId="77777777" w:rsidR="00E93A10" w:rsidRPr="005F4A4B" w:rsidRDefault="00E93A10" w:rsidP="00E93A10">
      <w:pPr>
        <w:shd w:val="clear" w:color="auto" w:fill="FFFFFF"/>
        <w:spacing w:line="276" w:lineRule="auto"/>
        <w:jc w:val="both"/>
        <w:textAlignment w:val="baseline"/>
        <w:rPr>
          <w:rFonts w:asciiTheme="majorHAnsi" w:hAnsiTheme="majorHAnsi" w:cstheme="majorHAnsi"/>
          <w:sz w:val="23"/>
          <w:szCs w:val="23"/>
        </w:rPr>
      </w:pPr>
      <w:r w:rsidRPr="005F4A4B">
        <w:rPr>
          <w:rFonts w:asciiTheme="majorHAnsi" w:hAnsiTheme="majorHAnsi" w:cstheme="majorHAnsi"/>
          <w:sz w:val="23"/>
          <w:szCs w:val="23"/>
        </w:rPr>
        <w:t xml:space="preserve">We have published a live page detailing local pharmacy opening  times over the Easter holiday period. The page can be accessed </w:t>
      </w:r>
      <w:hyperlink r:id="rId28" w:history="1">
        <w:r w:rsidRPr="005F4A4B">
          <w:rPr>
            <w:rStyle w:val="Hyperlink"/>
            <w:rFonts w:asciiTheme="majorHAnsi" w:hAnsiTheme="majorHAnsi" w:cstheme="majorHAnsi"/>
            <w:sz w:val="23"/>
            <w:szCs w:val="23"/>
          </w:rPr>
          <w:t>here</w:t>
        </w:r>
      </w:hyperlink>
      <w:r w:rsidRPr="005F4A4B">
        <w:rPr>
          <w:rFonts w:asciiTheme="majorHAnsi" w:hAnsiTheme="majorHAnsi" w:cstheme="majorHAnsi"/>
          <w:sz w:val="23"/>
          <w:szCs w:val="23"/>
        </w:rPr>
        <w:t>.</w:t>
      </w:r>
    </w:p>
    <w:p w14:paraId="1A14815B" w14:textId="77777777" w:rsidR="00F13724" w:rsidRDefault="00F13724" w:rsidP="00E93A10">
      <w:pPr>
        <w:shd w:val="clear" w:color="auto" w:fill="FFFFFF"/>
        <w:spacing w:line="276" w:lineRule="auto"/>
        <w:jc w:val="both"/>
        <w:textAlignment w:val="baseline"/>
        <w:rPr>
          <w:rFonts w:asciiTheme="majorHAnsi" w:hAnsiTheme="majorHAnsi" w:cstheme="majorHAnsi"/>
          <w:color w:val="333333"/>
          <w:sz w:val="23"/>
          <w:szCs w:val="23"/>
        </w:rPr>
      </w:pPr>
    </w:p>
    <w:p w14:paraId="1FB33602" w14:textId="77777777" w:rsidR="00B1454E" w:rsidRPr="00DE3067" w:rsidRDefault="00B1454E" w:rsidP="00B1454E">
      <w:pPr>
        <w:ind w:left="705" w:hanging="705"/>
        <w:textAlignment w:val="baseline"/>
        <w:rPr>
          <w:rFonts w:asciiTheme="majorHAnsi" w:hAnsiTheme="majorHAnsi" w:cstheme="majorHAnsi"/>
        </w:rPr>
      </w:pPr>
      <w:r>
        <w:rPr>
          <w:rFonts w:asciiTheme="majorHAnsi" w:hAnsiTheme="majorHAnsi" w:cstheme="majorHAnsi"/>
          <w:b/>
          <w:bCs/>
        </w:rPr>
        <w:t>Neonatal virtual tour</w:t>
      </w:r>
    </w:p>
    <w:p w14:paraId="392BBC2D" w14:textId="77777777" w:rsidR="00B1454E" w:rsidRPr="00E469C3" w:rsidRDefault="00B1454E" w:rsidP="00E93A10">
      <w:pPr>
        <w:shd w:val="clear" w:color="auto" w:fill="FFFFFF"/>
        <w:spacing w:line="276" w:lineRule="auto"/>
        <w:jc w:val="both"/>
        <w:textAlignment w:val="baseline"/>
        <w:rPr>
          <w:rFonts w:asciiTheme="majorHAnsi" w:hAnsiTheme="majorHAnsi" w:cstheme="majorHAnsi"/>
          <w:sz w:val="23"/>
          <w:szCs w:val="23"/>
        </w:rPr>
      </w:pPr>
      <w:r w:rsidRPr="00E469C3">
        <w:rPr>
          <w:rFonts w:asciiTheme="majorHAnsi" w:hAnsiTheme="majorHAnsi" w:cstheme="majorHAnsi"/>
          <w:sz w:val="23"/>
          <w:szCs w:val="23"/>
        </w:rPr>
        <w:t xml:space="preserve">To support the patients and families of children who are being cared for in our neonatal unit, we have published a virtual tour. </w:t>
      </w:r>
      <w:r w:rsidR="00E469C3" w:rsidRPr="00E469C3">
        <w:rPr>
          <w:rFonts w:asciiTheme="majorHAnsi" w:hAnsiTheme="majorHAnsi" w:cstheme="majorHAnsi"/>
          <w:sz w:val="23"/>
          <w:szCs w:val="23"/>
        </w:rPr>
        <w:t xml:space="preserve">The video outlines where to go, what to expect when you arrive, and showcases some of the sights and sounds of life on the unit. The video can be seen </w:t>
      </w:r>
      <w:hyperlink r:id="rId29" w:history="1">
        <w:r w:rsidR="00E469C3" w:rsidRPr="00E469C3">
          <w:rPr>
            <w:rStyle w:val="Hyperlink"/>
            <w:rFonts w:asciiTheme="majorHAnsi" w:hAnsiTheme="majorHAnsi" w:cstheme="majorHAnsi"/>
            <w:sz w:val="23"/>
            <w:szCs w:val="23"/>
          </w:rPr>
          <w:t>here</w:t>
        </w:r>
      </w:hyperlink>
      <w:r w:rsidR="00E469C3" w:rsidRPr="00E469C3">
        <w:rPr>
          <w:rFonts w:asciiTheme="majorHAnsi" w:hAnsiTheme="majorHAnsi" w:cstheme="majorHAnsi"/>
          <w:sz w:val="23"/>
          <w:szCs w:val="23"/>
        </w:rPr>
        <w:t>.</w:t>
      </w:r>
    </w:p>
    <w:p w14:paraId="5DDECED5" w14:textId="77777777" w:rsidR="00DE3067" w:rsidRDefault="00DE3067" w:rsidP="009D2CB8">
      <w:pPr>
        <w:spacing w:line="276" w:lineRule="auto"/>
        <w:jc w:val="both"/>
        <w:rPr>
          <w:rStyle w:val="Hyperlink"/>
          <w:rFonts w:asciiTheme="majorHAnsi" w:hAnsiTheme="majorHAnsi" w:cstheme="majorHAnsi"/>
          <w:sz w:val="23"/>
          <w:szCs w:val="23"/>
        </w:rPr>
      </w:pPr>
    </w:p>
    <w:p w14:paraId="47B19BF8" w14:textId="77777777" w:rsidR="00DE3067" w:rsidRPr="00DE3067" w:rsidRDefault="007478C9" w:rsidP="00DE3067">
      <w:pPr>
        <w:ind w:left="705" w:hanging="705"/>
        <w:textAlignment w:val="baseline"/>
        <w:rPr>
          <w:rFonts w:asciiTheme="majorHAnsi" w:hAnsiTheme="majorHAnsi" w:cstheme="majorHAnsi"/>
        </w:rPr>
      </w:pPr>
      <w:r>
        <w:rPr>
          <w:rFonts w:asciiTheme="majorHAnsi" w:hAnsiTheme="majorHAnsi" w:cstheme="majorHAnsi"/>
          <w:b/>
          <w:bCs/>
        </w:rPr>
        <w:t>Recruitment of new Board members</w:t>
      </w:r>
    </w:p>
    <w:p w14:paraId="03B943BA" w14:textId="77777777" w:rsidR="00C20170" w:rsidRDefault="007478C9" w:rsidP="00296330">
      <w:pPr>
        <w:shd w:val="clear" w:color="auto" w:fill="FFFFFF"/>
        <w:spacing w:line="276" w:lineRule="auto"/>
        <w:jc w:val="both"/>
        <w:textAlignment w:val="baseline"/>
        <w:rPr>
          <w:rFonts w:asciiTheme="majorHAnsi" w:hAnsiTheme="majorHAnsi" w:cstheme="majorHAnsi"/>
          <w:color w:val="333333"/>
          <w:sz w:val="23"/>
          <w:szCs w:val="23"/>
        </w:rPr>
      </w:pPr>
      <w:r w:rsidRPr="00C20170">
        <w:rPr>
          <w:rFonts w:asciiTheme="majorHAnsi" w:hAnsiTheme="majorHAnsi" w:cstheme="majorHAnsi"/>
          <w:color w:val="333333"/>
          <w:sz w:val="23"/>
          <w:szCs w:val="23"/>
        </w:rPr>
        <w:t xml:space="preserve">NHS Fife is looking for three new members to join its Board. As a non-executive member of the Board, </w:t>
      </w:r>
      <w:r w:rsidR="00C20170">
        <w:rPr>
          <w:rFonts w:asciiTheme="majorHAnsi" w:hAnsiTheme="majorHAnsi" w:cstheme="majorHAnsi"/>
          <w:color w:val="333333"/>
          <w:sz w:val="23"/>
          <w:szCs w:val="23"/>
        </w:rPr>
        <w:t xml:space="preserve">members </w:t>
      </w:r>
      <w:r w:rsidRPr="00C20170">
        <w:rPr>
          <w:rFonts w:asciiTheme="majorHAnsi" w:hAnsiTheme="majorHAnsi" w:cstheme="majorHAnsi"/>
          <w:color w:val="333333"/>
          <w:sz w:val="23"/>
          <w:szCs w:val="23"/>
        </w:rPr>
        <w:t>will be expected to play a central role in guiding the strategies which address </w:t>
      </w:r>
      <w:r w:rsidRPr="00C20170">
        <w:rPr>
          <w:rFonts w:asciiTheme="majorHAnsi" w:hAnsiTheme="majorHAnsi" w:cstheme="majorHAnsi"/>
          <w:color w:val="000000"/>
          <w:sz w:val="23"/>
          <w:szCs w:val="23"/>
        </w:rPr>
        <w:t xml:space="preserve">the health priorities and health care needs of </w:t>
      </w:r>
      <w:r w:rsidR="00C20170">
        <w:rPr>
          <w:rFonts w:asciiTheme="majorHAnsi" w:hAnsiTheme="majorHAnsi" w:cstheme="majorHAnsi"/>
          <w:color w:val="000000"/>
          <w:sz w:val="23"/>
          <w:szCs w:val="23"/>
        </w:rPr>
        <w:t xml:space="preserve">our </w:t>
      </w:r>
      <w:r w:rsidRPr="00C20170">
        <w:rPr>
          <w:rFonts w:asciiTheme="majorHAnsi" w:hAnsiTheme="majorHAnsi" w:cstheme="majorHAnsi"/>
          <w:color w:val="000000"/>
          <w:sz w:val="23"/>
          <w:szCs w:val="23"/>
        </w:rPr>
        <w:t>population</w:t>
      </w:r>
      <w:r w:rsidRPr="00C20170">
        <w:rPr>
          <w:rFonts w:asciiTheme="majorHAnsi" w:hAnsiTheme="majorHAnsi" w:cstheme="majorHAnsi"/>
          <w:color w:val="333333"/>
          <w:sz w:val="23"/>
          <w:szCs w:val="23"/>
        </w:rPr>
        <w:t>.</w:t>
      </w:r>
      <w:r w:rsidR="00C20170">
        <w:rPr>
          <w:rFonts w:asciiTheme="majorHAnsi" w:hAnsiTheme="majorHAnsi" w:cstheme="majorHAnsi"/>
          <w:color w:val="333333"/>
          <w:sz w:val="23"/>
          <w:szCs w:val="23"/>
        </w:rPr>
        <w:t xml:space="preserve"> </w:t>
      </w:r>
      <w:r w:rsidRPr="00C20170">
        <w:rPr>
          <w:rFonts w:asciiTheme="majorHAnsi" w:hAnsiTheme="majorHAnsi" w:cstheme="majorHAnsi"/>
          <w:color w:val="333333"/>
          <w:sz w:val="23"/>
          <w:szCs w:val="23"/>
        </w:rPr>
        <w:t> </w:t>
      </w:r>
      <w:r w:rsidR="00C20170">
        <w:rPr>
          <w:rFonts w:asciiTheme="majorHAnsi" w:hAnsiTheme="majorHAnsi" w:cstheme="majorHAnsi"/>
          <w:color w:val="333333"/>
          <w:sz w:val="23"/>
          <w:szCs w:val="23"/>
        </w:rPr>
        <w:t xml:space="preserve">More information is available </w:t>
      </w:r>
      <w:hyperlink r:id="rId30" w:history="1">
        <w:r w:rsidR="00C20170" w:rsidRPr="00C20170">
          <w:rPr>
            <w:rStyle w:val="Hyperlink"/>
            <w:rFonts w:asciiTheme="majorHAnsi" w:hAnsiTheme="majorHAnsi" w:cstheme="majorHAnsi"/>
            <w:sz w:val="23"/>
            <w:szCs w:val="23"/>
          </w:rPr>
          <w:t>here</w:t>
        </w:r>
      </w:hyperlink>
      <w:r w:rsidR="00C20170">
        <w:rPr>
          <w:rFonts w:asciiTheme="majorHAnsi" w:hAnsiTheme="majorHAnsi" w:cstheme="majorHAnsi"/>
          <w:color w:val="333333"/>
          <w:sz w:val="23"/>
          <w:szCs w:val="23"/>
        </w:rPr>
        <w:t>.</w:t>
      </w:r>
      <w:r w:rsidRPr="00C20170">
        <w:rPr>
          <w:rFonts w:asciiTheme="majorHAnsi" w:hAnsiTheme="majorHAnsi" w:cstheme="majorHAnsi"/>
          <w:color w:val="333333"/>
          <w:sz w:val="23"/>
          <w:szCs w:val="23"/>
        </w:rPr>
        <w:t xml:space="preserve"> </w:t>
      </w:r>
    </w:p>
    <w:p w14:paraId="7567E6BF" w14:textId="77777777" w:rsidR="009905EA" w:rsidRDefault="009905EA" w:rsidP="00296330">
      <w:pPr>
        <w:shd w:val="clear" w:color="auto" w:fill="FFFFFF"/>
        <w:spacing w:line="276" w:lineRule="auto"/>
        <w:jc w:val="both"/>
        <w:textAlignment w:val="baseline"/>
        <w:rPr>
          <w:rFonts w:asciiTheme="majorHAnsi" w:hAnsiTheme="majorHAnsi" w:cstheme="majorHAnsi"/>
          <w:color w:val="333333"/>
          <w:sz w:val="23"/>
          <w:szCs w:val="23"/>
        </w:rPr>
      </w:pPr>
    </w:p>
    <w:p w14:paraId="2E0C25B9" w14:textId="77777777" w:rsidR="009905EA" w:rsidRPr="00276732" w:rsidRDefault="009905EA" w:rsidP="00276732">
      <w:pPr>
        <w:ind w:left="705" w:hanging="705"/>
        <w:textAlignment w:val="baseline"/>
        <w:rPr>
          <w:rFonts w:asciiTheme="majorHAnsi" w:hAnsiTheme="majorHAnsi" w:cstheme="majorHAnsi"/>
        </w:rPr>
      </w:pPr>
      <w:r>
        <w:rPr>
          <w:rFonts w:asciiTheme="majorHAnsi" w:hAnsiTheme="majorHAnsi" w:cstheme="majorHAnsi"/>
          <w:b/>
          <w:bCs/>
        </w:rPr>
        <w:t>Launch of new Sexual Assault Response Co-ordination Service</w:t>
      </w:r>
    </w:p>
    <w:p w14:paraId="230FF942" w14:textId="77777777" w:rsidR="00650F5E" w:rsidRDefault="009905EA" w:rsidP="009905EA">
      <w:pPr>
        <w:pStyle w:val="NormalWeb"/>
        <w:shd w:val="clear" w:color="auto" w:fill="FFFFFF"/>
        <w:spacing w:before="0" w:beforeAutospacing="0" w:after="300" w:afterAutospacing="0"/>
        <w:jc w:val="both"/>
        <w:rPr>
          <w:rFonts w:asciiTheme="majorHAnsi" w:hAnsiTheme="majorHAnsi"/>
        </w:rPr>
      </w:pPr>
      <w:r w:rsidRPr="009905EA">
        <w:rPr>
          <w:rFonts w:asciiTheme="majorHAnsi" w:hAnsiTheme="majorHAnsi"/>
        </w:rPr>
        <w:t>The Sexual Assault Response Coordination Service (SARCS) is a dedicated NHS service which can offer healthcare and support following rape or sexual assault if people aren’t ready or are unsure about reporting to the police.</w:t>
      </w:r>
      <w:r>
        <w:rPr>
          <w:rFonts w:asciiTheme="majorHAnsi" w:hAnsiTheme="majorHAnsi"/>
        </w:rPr>
        <w:t xml:space="preserve"> </w:t>
      </w:r>
      <w:r w:rsidRPr="009905EA">
        <w:rPr>
          <w:rFonts w:asciiTheme="majorHAnsi" w:hAnsiTheme="majorHAnsi"/>
        </w:rPr>
        <w:t xml:space="preserve">SARCS is a self-referral service, meaning that a GP or other healthcare professional referral is not needed; anyone over the age of 16 can self-refer. Across Scotland SARCS will help people with their immediate healthcare needs and can potentially gather forensic evidence (which will be kept for 26 months) in case they want to tell the police </w:t>
      </w:r>
      <w:r w:rsidR="008F0499" w:rsidRPr="009905EA">
        <w:rPr>
          <w:rFonts w:asciiTheme="majorHAnsi" w:hAnsiTheme="majorHAnsi"/>
        </w:rPr>
        <w:t>later</w:t>
      </w:r>
      <w:r w:rsidRPr="009905EA">
        <w:rPr>
          <w:rFonts w:asciiTheme="majorHAnsi" w:hAnsiTheme="majorHAnsi"/>
        </w:rPr>
        <w:t>.</w:t>
      </w:r>
      <w:r>
        <w:rPr>
          <w:rFonts w:asciiTheme="majorHAnsi" w:hAnsiTheme="majorHAnsi"/>
        </w:rPr>
        <w:t xml:space="preserve"> </w:t>
      </w:r>
      <w:r w:rsidRPr="009905EA">
        <w:rPr>
          <w:rFonts w:asciiTheme="majorHAnsi" w:hAnsiTheme="majorHAnsi"/>
        </w:rPr>
        <w:t>See the NHS Fife</w:t>
      </w:r>
      <w:r w:rsidRPr="009905EA">
        <w:rPr>
          <w:rFonts w:asciiTheme="majorHAnsi" w:hAnsiTheme="majorHAnsi"/>
          <w:bdr w:val="none" w:sz="0" w:space="0" w:color="auto" w:frame="1"/>
        </w:rPr>
        <w:t> </w:t>
      </w:r>
      <w:hyperlink r:id="rId31" w:tgtFrame="_blank" w:tooltip="SARCS (Sexual Assault Response Coordination Service)" w:history="1">
        <w:r w:rsidRPr="009905EA">
          <w:rPr>
            <w:rStyle w:val="Hyperlink"/>
            <w:rFonts w:asciiTheme="majorHAnsi" w:hAnsiTheme="majorHAnsi"/>
            <w:bdr w:val="none" w:sz="0" w:space="0" w:color="auto" w:frame="1"/>
          </w:rPr>
          <w:t>SARCS</w:t>
        </w:r>
      </w:hyperlink>
      <w:r w:rsidRPr="009905EA">
        <w:rPr>
          <w:rFonts w:asciiTheme="majorHAnsi" w:hAnsiTheme="majorHAnsi"/>
          <w:bdr w:val="none" w:sz="0" w:space="0" w:color="auto" w:frame="1"/>
        </w:rPr>
        <w:t> </w:t>
      </w:r>
      <w:r w:rsidRPr="009905EA">
        <w:rPr>
          <w:rFonts w:asciiTheme="majorHAnsi" w:hAnsiTheme="majorHAnsi"/>
        </w:rPr>
        <w:t>page for more information. </w:t>
      </w:r>
    </w:p>
    <w:p w14:paraId="36DA24A8" w14:textId="77777777" w:rsidR="0083206B" w:rsidRDefault="0083206B" w:rsidP="0083206B">
      <w:pPr>
        <w:jc w:val="both"/>
        <w:rPr>
          <w:rFonts w:asciiTheme="majorHAnsi" w:hAnsiTheme="majorHAnsi"/>
          <w:b/>
          <w:bCs/>
          <w:color w:val="000000"/>
        </w:rPr>
      </w:pPr>
      <w:r>
        <w:rPr>
          <w:rStyle w:val="normaltextrun"/>
          <w:rFonts w:asciiTheme="majorHAnsi" w:hAnsiTheme="majorHAnsi"/>
          <w:b/>
          <w:bCs/>
          <w:color w:val="000000"/>
        </w:rPr>
        <w:t>Hospital visiting</w:t>
      </w:r>
    </w:p>
    <w:p w14:paraId="69BD060A" w14:textId="77777777" w:rsidR="0083206B" w:rsidRDefault="0083206B" w:rsidP="0083206B">
      <w:pPr>
        <w:spacing w:line="276" w:lineRule="auto"/>
        <w:jc w:val="both"/>
        <w:rPr>
          <w:rStyle w:val="Hyperlink"/>
          <w:rFonts w:asciiTheme="majorHAnsi" w:hAnsiTheme="majorHAnsi" w:cstheme="majorHAnsi"/>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per day. This position </w:t>
      </w:r>
      <w:r w:rsidRPr="000F06A5">
        <w:rPr>
          <w:rFonts w:asciiTheme="majorHAnsi" w:hAnsiTheme="majorHAnsi" w:cstheme="majorHAnsi"/>
          <w:sz w:val="23"/>
          <w:szCs w:val="23"/>
        </w:rPr>
        <w:t xml:space="preserve">remains under regular review and the latest provisions can be found </w:t>
      </w:r>
      <w:hyperlink r:id="rId32" w:history="1">
        <w:r w:rsidRPr="000F06A5">
          <w:rPr>
            <w:rStyle w:val="Hyperlink"/>
            <w:rFonts w:asciiTheme="majorHAnsi" w:hAnsiTheme="majorHAnsi" w:cstheme="majorHAnsi"/>
            <w:sz w:val="23"/>
            <w:szCs w:val="23"/>
          </w:rPr>
          <w:t>here</w:t>
        </w:r>
      </w:hyperlink>
      <w:r>
        <w:rPr>
          <w:rStyle w:val="Hyperlink"/>
          <w:rFonts w:asciiTheme="majorHAnsi" w:hAnsiTheme="majorHAnsi" w:cstheme="majorHAnsi"/>
          <w:sz w:val="23"/>
          <w:szCs w:val="23"/>
        </w:rPr>
        <w:t>.</w:t>
      </w:r>
    </w:p>
    <w:p w14:paraId="139D92A4" w14:textId="77777777" w:rsidR="0083206B" w:rsidRDefault="0083206B" w:rsidP="0083206B">
      <w:pPr>
        <w:spacing w:line="276" w:lineRule="auto"/>
        <w:jc w:val="both"/>
        <w:rPr>
          <w:rStyle w:val="Hyperlink"/>
          <w:rFonts w:asciiTheme="majorHAnsi" w:hAnsiTheme="majorHAnsi" w:cstheme="majorHAnsi"/>
          <w:sz w:val="23"/>
          <w:szCs w:val="23"/>
        </w:rPr>
      </w:pPr>
    </w:p>
    <w:p w14:paraId="1F0F4B5D" w14:textId="77777777" w:rsidR="0083206B" w:rsidRDefault="0083206B" w:rsidP="0083206B">
      <w:pPr>
        <w:spacing w:line="276" w:lineRule="auto"/>
        <w:jc w:val="both"/>
        <w:rPr>
          <w:rStyle w:val="Hyperlink"/>
          <w:rFonts w:asciiTheme="majorHAnsi" w:hAnsiTheme="majorHAnsi" w:cstheme="majorHAnsi"/>
          <w:sz w:val="23"/>
          <w:szCs w:val="23"/>
        </w:rPr>
      </w:pPr>
      <w:r>
        <w:rPr>
          <w:rFonts w:asciiTheme="majorHAnsi" w:hAnsiTheme="majorHAnsi" w:cstheme="majorHAnsi"/>
          <w:color w:val="050505"/>
          <w:sz w:val="23"/>
          <w:szCs w:val="23"/>
        </w:rPr>
        <w:t xml:space="preserve">We have used our social media platforms to remind those who </w:t>
      </w:r>
      <w:r w:rsidRPr="00650F5E">
        <w:rPr>
          <w:rFonts w:asciiTheme="majorHAnsi" w:hAnsiTheme="majorHAnsi" w:cstheme="majorHAnsi"/>
          <w:color w:val="050505"/>
          <w:sz w:val="23"/>
          <w:szCs w:val="23"/>
        </w:rPr>
        <w:t>are visiting patient</w:t>
      </w:r>
      <w:r>
        <w:rPr>
          <w:rFonts w:asciiTheme="majorHAnsi" w:hAnsiTheme="majorHAnsi" w:cstheme="majorHAnsi"/>
          <w:color w:val="050505"/>
          <w:sz w:val="23"/>
          <w:szCs w:val="23"/>
        </w:rPr>
        <w:t>s</w:t>
      </w:r>
      <w:r w:rsidRPr="00650F5E">
        <w:rPr>
          <w:rFonts w:asciiTheme="majorHAnsi" w:hAnsiTheme="majorHAnsi" w:cstheme="majorHAnsi"/>
          <w:color w:val="050505"/>
          <w:sz w:val="23"/>
          <w:szCs w:val="23"/>
        </w:rPr>
        <w:t xml:space="preserve"> in our hospitals</w:t>
      </w:r>
      <w:r>
        <w:rPr>
          <w:rFonts w:asciiTheme="majorHAnsi" w:hAnsiTheme="majorHAnsi" w:cstheme="majorHAnsi"/>
          <w:color w:val="050505"/>
          <w:sz w:val="23"/>
          <w:szCs w:val="23"/>
        </w:rPr>
        <w:t xml:space="preserve"> to </w:t>
      </w:r>
      <w:r w:rsidRPr="00650F5E">
        <w:rPr>
          <w:rFonts w:asciiTheme="majorHAnsi" w:hAnsiTheme="majorHAnsi" w:cstheme="majorHAnsi"/>
          <w:color w:val="050505"/>
          <w:sz w:val="23"/>
          <w:szCs w:val="23"/>
        </w:rPr>
        <w:t xml:space="preserve">ensure </w:t>
      </w:r>
      <w:r>
        <w:rPr>
          <w:rFonts w:asciiTheme="majorHAnsi" w:hAnsiTheme="majorHAnsi" w:cstheme="majorHAnsi"/>
          <w:color w:val="050505"/>
          <w:sz w:val="23"/>
          <w:szCs w:val="23"/>
        </w:rPr>
        <w:t xml:space="preserve">they </w:t>
      </w:r>
      <w:r w:rsidRPr="00650F5E">
        <w:rPr>
          <w:rFonts w:asciiTheme="majorHAnsi" w:hAnsiTheme="majorHAnsi" w:cstheme="majorHAnsi"/>
          <w:color w:val="050505"/>
          <w:sz w:val="23"/>
          <w:szCs w:val="23"/>
        </w:rPr>
        <w:t xml:space="preserve">are up to date with the latest arrangements for that ward by </w:t>
      </w:r>
      <w:hyperlink r:id="rId33" w:history="1">
        <w:r w:rsidRPr="00650F5E">
          <w:rPr>
            <w:rStyle w:val="Hyperlink"/>
            <w:rFonts w:asciiTheme="majorHAnsi" w:hAnsiTheme="majorHAnsi" w:cstheme="majorHAnsi"/>
            <w:sz w:val="23"/>
            <w:szCs w:val="23"/>
          </w:rPr>
          <w:t>calling in advance.</w:t>
        </w:r>
      </w:hyperlink>
    </w:p>
    <w:p w14:paraId="28CAE197" w14:textId="77777777" w:rsidR="0083206B" w:rsidRPr="0083206B" w:rsidRDefault="0083206B" w:rsidP="0083206B">
      <w:pPr>
        <w:spacing w:line="276" w:lineRule="auto"/>
        <w:jc w:val="both"/>
        <w:rPr>
          <w:rFonts w:asciiTheme="majorHAnsi" w:hAnsiTheme="majorHAnsi" w:cstheme="majorHAnsi"/>
          <w:color w:val="0070C0"/>
          <w:sz w:val="23"/>
          <w:szCs w:val="23"/>
          <w:u w:val="single"/>
        </w:rPr>
      </w:pPr>
    </w:p>
    <w:p w14:paraId="0A3D172E"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9D2CB8">
      <w:pPr>
        <w:pStyle w:val="NoSpacing"/>
      </w:pPr>
    </w:p>
    <w:p w14:paraId="05386A14"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34"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p w14:paraId="681E9A6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1B001902" wp14:editId="6DCC296E">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79157AFD" w14:textId="77777777" w:rsidR="0059058C" w:rsidRPr="009D2CB8" w:rsidRDefault="0059058C" w:rsidP="009D2CB8"/>
    <w:sectPr w:rsidR="0059058C" w:rsidRPr="009D2CB8"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470E" w14:textId="77777777" w:rsidR="006A47D8" w:rsidRDefault="006A47D8" w:rsidP="00F2165F">
      <w:r>
        <w:separator/>
      </w:r>
    </w:p>
  </w:endnote>
  <w:endnote w:type="continuationSeparator" w:id="0">
    <w:p w14:paraId="1858F23E" w14:textId="77777777" w:rsidR="006A47D8" w:rsidRDefault="006A47D8"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77777777" w:rsidR="00492D51" w:rsidRPr="00614C86" w:rsidRDefault="006A47D8" w:rsidP="00F2165F">
    <w:pPr>
      <w:pStyle w:val="Footer"/>
    </w:pPr>
    <w:r>
      <w:rPr>
        <w:noProof/>
        <w:lang w:eastAsia="en-GB"/>
      </w:rPr>
      <w:pict w14:anchorId="3033E9D9">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77777777" w:rsidR="00492D51" w:rsidRPr="007C5902" w:rsidRDefault="006A47D8" w:rsidP="00F2165F">
    <w:pPr>
      <w:pStyle w:val="Footer"/>
    </w:pPr>
    <w:r>
      <w:rPr>
        <w:noProof/>
        <w:lang w:eastAsia="en-GB"/>
      </w:rPr>
      <w:pict w14:anchorId="529F052B">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7323" w14:textId="77777777" w:rsidR="006A47D8" w:rsidRDefault="006A47D8" w:rsidP="00F2165F">
      <w:r>
        <w:separator/>
      </w:r>
    </w:p>
  </w:footnote>
  <w:footnote w:type="continuationSeparator" w:id="0">
    <w:p w14:paraId="5CDE2082" w14:textId="77777777" w:rsidR="006A47D8" w:rsidRDefault="006A47D8"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577A0E"/>
    <w:multiLevelType w:val="multilevel"/>
    <w:tmpl w:val="95FC6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E1EC7"/>
    <w:multiLevelType w:val="hybridMultilevel"/>
    <w:tmpl w:val="922E7766"/>
    <w:lvl w:ilvl="0" w:tplc="EE8C15EE">
      <w:start w:val="24"/>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7D5D"/>
    <w:multiLevelType w:val="multilevel"/>
    <w:tmpl w:val="3BD269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04705"/>
    <w:multiLevelType w:val="multilevel"/>
    <w:tmpl w:val="B93EF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2444B"/>
    <w:multiLevelType w:val="multilevel"/>
    <w:tmpl w:val="792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66E3C"/>
    <w:multiLevelType w:val="multilevel"/>
    <w:tmpl w:val="991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96F15"/>
    <w:multiLevelType w:val="multilevel"/>
    <w:tmpl w:val="913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E6FE9"/>
    <w:multiLevelType w:val="multilevel"/>
    <w:tmpl w:val="26C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A5B30"/>
    <w:multiLevelType w:val="multilevel"/>
    <w:tmpl w:val="EDA8D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22"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331FB"/>
    <w:multiLevelType w:val="multilevel"/>
    <w:tmpl w:val="60ACF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2578B1"/>
    <w:multiLevelType w:val="multilevel"/>
    <w:tmpl w:val="C9AA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C1050"/>
    <w:multiLevelType w:val="multilevel"/>
    <w:tmpl w:val="01B6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7C13F9"/>
    <w:multiLevelType w:val="multilevel"/>
    <w:tmpl w:val="C82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BB46FF6"/>
    <w:multiLevelType w:val="multilevel"/>
    <w:tmpl w:val="25BC1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75B41"/>
    <w:multiLevelType w:val="hybridMultilevel"/>
    <w:tmpl w:val="1B7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25189B"/>
    <w:multiLevelType w:val="multilevel"/>
    <w:tmpl w:val="3AA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1A3642"/>
    <w:multiLevelType w:val="multilevel"/>
    <w:tmpl w:val="897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C5FF9"/>
    <w:multiLevelType w:val="multilevel"/>
    <w:tmpl w:val="50F89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A07351"/>
    <w:multiLevelType w:val="multilevel"/>
    <w:tmpl w:val="90521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12484"/>
    <w:multiLevelType w:val="multilevel"/>
    <w:tmpl w:val="2F343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8"/>
  </w:num>
  <w:num w:numId="3">
    <w:abstractNumId w:val="37"/>
  </w:num>
  <w:num w:numId="4">
    <w:abstractNumId w:val="46"/>
  </w:num>
  <w:num w:numId="5">
    <w:abstractNumId w:val="12"/>
  </w:num>
  <w:num w:numId="6">
    <w:abstractNumId w:val="14"/>
  </w:num>
  <w:num w:numId="7">
    <w:abstractNumId w:val="32"/>
  </w:num>
  <w:num w:numId="8">
    <w:abstractNumId w:val="10"/>
  </w:num>
  <w:num w:numId="9">
    <w:abstractNumId w:val="2"/>
  </w:num>
  <w:num w:numId="10">
    <w:abstractNumId w:val="19"/>
  </w:num>
  <w:num w:numId="11">
    <w:abstractNumId w:val="36"/>
  </w:num>
  <w:num w:numId="12">
    <w:abstractNumId w:val="27"/>
  </w:num>
  <w:num w:numId="13">
    <w:abstractNumId w:val="41"/>
  </w:num>
  <w:num w:numId="14">
    <w:abstractNumId w:val="9"/>
  </w:num>
  <w:num w:numId="15">
    <w:abstractNumId w:val="8"/>
  </w:num>
  <w:num w:numId="16">
    <w:abstractNumId w:val="4"/>
  </w:num>
  <w:num w:numId="17">
    <w:abstractNumId w:val="29"/>
  </w:num>
  <w:num w:numId="18">
    <w:abstractNumId w:val="31"/>
  </w:num>
  <w:num w:numId="19">
    <w:abstractNumId w:val="34"/>
  </w:num>
  <w:num w:numId="20">
    <w:abstractNumId w:val="39"/>
  </w:num>
  <w:num w:numId="21">
    <w:abstractNumId w:val="3"/>
  </w:num>
  <w:num w:numId="22">
    <w:abstractNumId w:val="35"/>
  </w:num>
  <w:num w:numId="23">
    <w:abstractNumId w:val="22"/>
  </w:num>
  <w:num w:numId="24">
    <w:abstractNumId w:val="18"/>
  </w:num>
  <w:num w:numId="25">
    <w:abstractNumId w:val="28"/>
  </w:num>
  <w:num w:numId="26">
    <w:abstractNumId w:val="7"/>
  </w:num>
  <w:num w:numId="27">
    <w:abstractNumId w:val="21"/>
  </w:num>
  <w:num w:numId="28">
    <w:abstractNumId w:val="16"/>
  </w:num>
  <w:num w:numId="29">
    <w:abstractNumId w:val="25"/>
  </w:num>
  <w:num w:numId="30">
    <w:abstractNumId w:val="26"/>
  </w:num>
  <w:num w:numId="31">
    <w:abstractNumId w:val="24"/>
  </w:num>
  <w:num w:numId="32">
    <w:abstractNumId w:val="20"/>
  </w:num>
  <w:num w:numId="33">
    <w:abstractNumId w:val="23"/>
  </w:num>
  <w:num w:numId="34">
    <w:abstractNumId w:val="44"/>
  </w:num>
  <w:num w:numId="35">
    <w:abstractNumId w:val="45"/>
  </w:num>
  <w:num w:numId="36">
    <w:abstractNumId w:val="11"/>
  </w:num>
  <w:num w:numId="37">
    <w:abstractNumId w:val="43"/>
  </w:num>
  <w:num w:numId="38">
    <w:abstractNumId w:val="1"/>
  </w:num>
  <w:num w:numId="39">
    <w:abstractNumId w:val="30"/>
  </w:num>
  <w:num w:numId="40">
    <w:abstractNumId w:val="6"/>
  </w:num>
  <w:num w:numId="41">
    <w:abstractNumId w:val="40"/>
  </w:num>
  <w:num w:numId="42">
    <w:abstractNumId w:val="17"/>
  </w:num>
  <w:num w:numId="43">
    <w:abstractNumId w:val="13"/>
  </w:num>
  <w:num w:numId="44">
    <w:abstractNumId w:val="15"/>
  </w:num>
  <w:num w:numId="45">
    <w:abstractNumId w:val="5"/>
  </w:num>
  <w:num w:numId="46">
    <w:abstractNumId w:val="42"/>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10302"/>
    <w:rsid w:val="00110C57"/>
    <w:rsid w:val="00110E1B"/>
    <w:rsid w:val="00111AD0"/>
    <w:rsid w:val="0011316B"/>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56AA"/>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684"/>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5F76"/>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245"/>
    <w:rsid w:val="005F4A4B"/>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542"/>
    <w:rsid w:val="00707AFF"/>
    <w:rsid w:val="00711054"/>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74"/>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5CF"/>
    <w:rsid w:val="008B16D8"/>
    <w:rsid w:val="008B1CB6"/>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5EF1"/>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6071"/>
    <w:rsid w:val="00A46099"/>
    <w:rsid w:val="00A4655B"/>
    <w:rsid w:val="00A47EFE"/>
    <w:rsid w:val="00A505CA"/>
    <w:rsid w:val="00A50740"/>
    <w:rsid w:val="00A50A6A"/>
    <w:rsid w:val="00A50C94"/>
    <w:rsid w:val="00A5155B"/>
    <w:rsid w:val="00A53294"/>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346"/>
    <w:rsid w:val="00AF446B"/>
    <w:rsid w:val="00AF51FD"/>
    <w:rsid w:val="00AF55B1"/>
    <w:rsid w:val="00AF55F4"/>
    <w:rsid w:val="00AF57B0"/>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18F0"/>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0AC1"/>
    <w:rsid w:val="00F0247E"/>
    <w:rsid w:val="00F02860"/>
    <w:rsid w:val="00F02EF9"/>
    <w:rsid w:val="00F03523"/>
    <w:rsid w:val="00F05CE4"/>
    <w:rsid w:val="00F0666B"/>
    <w:rsid w:val="00F074E4"/>
    <w:rsid w:val="00F106EE"/>
    <w:rsid w:val="00F10E09"/>
    <w:rsid w:val="00F12C5A"/>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09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563B"/>
    <w:rsid w:val="00FA5642"/>
    <w:rsid w:val="00FA565A"/>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2E28"/>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dropinclinics/" TargetMode="External"/><Relationship Id="rId26" Type="http://schemas.openxmlformats.org/officeDocument/2006/relationships/hyperlink" Target="https://www.facebook.com/nhsfife/videos/760234121590007/" TargetMode="External"/><Relationship Id="rId39" Type="http://schemas.openxmlformats.org/officeDocument/2006/relationships/theme" Target="theme/theme1.xml"/><Relationship Id="rId21" Type="http://schemas.openxmlformats.org/officeDocument/2006/relationships/hyperlink" Target="https://www.gov.scot/publications/test-protect-transition-plan/" TargetMode="External"/><Relationship Id="rId34"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vacs.nhs.scot/csp?id=recover_username" TargetMode="External"/><Relationship Id="rId25" Type="http://schemas.openxmlformats.org/officeDocument/2006/relationships/hyperlink" Target="https://www.facebook.com/nhsfife/videos/1032589800798871/" TargetMode="External"/><Relationship Id="rId33" Type="http://schemas.openxmlformats.org/officeDocument/2006/relationships/hyperlink" Target="https://fife.link/97e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acs.nhs.scot/csp" TargetMode="External"/><Relationship Id="rId20" Type="http://schemas.openxmlformats.org/officeDocument/2006/relationships/hyperlink" Target="https://public.tableau.com/app/profile/phs.covid.19/viz/COVID-19DailyDashboard_15960160643010/Overview" TargetMode="External"/><Relationship Id="rId29" Type="http://schemas.openxmlformats.org/officeDocument/2006/relationships/hyperlink" Target="https://www.nhsfife.org/services/all-services/maternity/neonatal-unit/neonatal-unit-virtual-t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32" Type="http://schemas.openxmlformats.org/officeDocument/2006/relationships/hyperlink" Target="https://www.nhsfife.org/visiting/"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douglaslin\AppData\Local\Microsoft\Windows\INetCache\Content.Outlook\HOF2LOV3\nhsinform.scot\covid19vaccine" TargetMode="External"/><Relationship Id="rId23" Type="http://schemas.openxmlformats.org/officeDocument/2006/relationships/hyperlink" Target="https://www.nhsfife.org/testing/" TargetMode="External"/><Relationship Id="rId28" Type="http://schemas.openxmlformats.org/officeDocument/2006/relationships/hyperlink" Target="https://www.nhsfife.org/news-updates/latest-news/2022/04/local-pharmacies-easter-opening-times/?fbclid=IwAR2vYhpKRGKRufgMNyjDAVQwU5KG7WQzAQuiKYSKi77P-UFJwXhRqYzYnHo"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hyperlink" Target="https://www.nhsfife.org/services/all-services/sarcs-sexual-assault-response-coordination-ser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 TargetMode="External"/><Relationship Id="rId22" Type="http://schemas.openxmlformats.org/officeDocument/2006/relationships/hyperlink" Target="http://www.nhsinfrom.scot" TargetMode="External"/><Relationship Id="rId27" Type="http://schemas.openxmlformats.org/officeDocument/2006/relationships/hyperlink" Target="http://www.nhsfife.org/gp" TargetMode="External"/><Relationship Id="rId30" Type="http://schemas.openxmlformats.org/officeDocument/2006/relationships/hyperlink" Target="https://t.co/VZVJdnvv9i" TargetMode="External"/><Relationship Id="rId35" Type="http://schemas.openxmlformats.org/officeDocument/2006/relationships/image" Target="media/image3.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4</cp:revision>
  <dcterms:created xsi:type="dcterms:W3CDTF">2022-04-14T09:45:00Z</dcterms:created>
  <dcterms:modified xsi:type="dcterms:W3CDTF">2022-04-14T11:17:00Z</dcterms:modified>
</cp:coreProperties>
</file>